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743" w:rsidRPr="00D3781A" w:rsidRDefault="00327743" w:rsidP="00D872BE">
      <w:pPr>
        <w:ind w:right="284"/>
        <w:rPr>
          <w:rFonts w:ascii="Calibri" w:eastAsia="Calibri" w:hAnsi="Calibri" w:cs="Calibri"/>
          <w:color w:val="000000"/>
          <w:sz w:val="22"/>
          <w:szCs w:val="22"/>
        </w:rPr>
      </w:pPr>
      <w:bookmarkStart w:id="0" w:name="_GoBack"/>
      <w:bookmarkEnd w:id="0"/>
    </w:p>
    <w:p w:rsidR="00327743" w:rsidRPr="00D3781A" w:rsidRDefault="00327743" w:rsidP="00D872BE">
      <w:pPr>
        <w:widowControl w:val="0"/>
        <w:tabs>
          <w:tab w:val="left" w:pos="1134"/>
        </w:tabs>
        <w:ind w:right="227"/>
        <w:outlineLvl w:val="1"/>
        <w:rPr>
          <w:rFonts w:ascii="Calibri" w:eastAsia="Calibri" w:hAnsi="Calibri" w:cs="Calibri"/>
          <w:b/>
          <w:color w:val="000000"/>
          <w:w w:val="90"/>
          <w:sz w:val="22"/>
          <w:szCs w:val="22"/>
        </w:rPr>
      </w:pPr>
    </w:p>
    <w:p w:rsidR="00327743" w:rsidRPr="00D3781A" w:rsidRDefault="00327743" w:rsidP="00D872BE">
      <w:pPr>
        <w:widowControl w:val="0"/>
        <w:tabs>
          <w:tab w:val="left" w:pos="1134"/>
        </w:tabs>
        <w:ind w:right="227"/>
        <w:outlineLvl w:val="1"/>
        <w:rPr>
          <w:rFonts w:ascii="Calibri" w:eastAsia="Calibri" w:hAnsi="Calibri" w:cs="Calibri"/>
          <w:b/>
          <w:color w:val="000000"/>
          <w:w w:val="90"/>
          <w:sz w:val="22"/>
          <w:szCs w:val="22"/>
        </w:rPr>
      </w:pPr>
    </w:p>
    <w:p w:rsidR="00327743" w:rsidRPr="00D3781A" w:rsidRDefault="00327743" w:rsidP="00D872BE">
      <w:pPr>
        <w:widowControl w:val="0"/>
        <w:ind w:right="227"/>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BC41C4" w:rsidP="00D872BE">
      <w:pPr>
        <w:widowControl w:val="0"/>
        <w:ind w:right="227"/>
        <w:contextualSpacing/>
        <w:outlineLvl w:val="1"/>
        <w:rPr>
          <w:rFonts w:ascii="Calibri" w:eastAsia="Calibri" w:hAnsi="Calibri" w:cs="Calibri"/>
          <w:b/>
          <w:color w:val="000000"/>
          <w:w w:val="90"/>
          <w:sz w:val="22"/>
          <w:szCs w:val="22"/>
        </w:rPr>
      </w:pPr>
      <w:r w:rsidRPr="00D3781A">
        <w:rPr>
          <w:rFonts w:ascii="Calibri" w:hAnsi="Calibri" w:cs="Calibri"/>
          <w:noProof/>
          <w:color w:val="000000"/>
          <w:sz w:val="22"/>
          <w:szCs w:val="22"/>
        </w:rPr>
        <w:drawing>
          <wp:anchor distT="0" distB="0" distL="114300" distR="114300" simplePos="0" relativeHeight="251658752" behindDoc="1" locked="0" layoutInCell="1" allowOverlap="1">
            <wp:simplePos x="0" y="0"/>
            <wp:positionH relativeFrom="column">
              <wp:posOffset>1215390</wp:posOffset>
            </wp:positionH>
            <wp:positionV relativeFrom="paragraph">
              <wp:posOffset>169545</wp:posOffset>
            </wp:positionV>
            <wp:extent cx="3394710" cy="1617980"/>
            <wp:effectExtent l="0" t="0" r="0" b="1270"/>
            <wp:wrapNone/>
            <wp:docPr id="41" name="Picture 3" descr="C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4710"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widowControl w:val="0"/>
        <w:ind w:right="227"/>
        <w:contextualSpacing/>
        <w:outlineLvl w:val="1"/>
        <w:rPr>
          <w:rFonts w:ascii="Calibri" w:eastAsia="Calibri" w:hAnsi="Calibri" w:cs="Calibri"/>
          <w:b/>
          <w:color w:val="000000"/>
          <w:w w:val="90"/>
          <w:sz w:val="22"/>
          <w:szCs w:val="22"/>
        </w:rPr>
      </w:pPr>
    </w:p>
    <w:p w:rsidR="00327743" w:rsidRPr="00D3781A" w:rsidRDefault="00327743" w:rsidP="00D872BE">
      <w:pPr>
        <w:rPr>
          <w:rFonts w:ascii="Calibri" w:eastAsia="Calibri" w:hAnsi="Calibri" w:cs="Calibri"/>
          <w:w w:val="90"/>
          <w:sz w:val="22"/>
          <w:szCs w:val="22"/>
        </w:rPr>
      </w:pPr>
    </w:p>
    <w:p w:rsidR="00E77BB5" w:rsidRPr="00D3781A" w:rsidRDefault="00E77BB5" w:rsidP="00D872BE">
      <w:pPr>
        <w:rPr>
          <w:rFonts w:ascii="Calibri" w:eastAsia="Calibri" w:hAnsi="Calibri" w:cs="Calibri"/>
          <w:bCs/>
          <w:i/>
          <w:w w:val="90"/>
          <w:sz w:val="22"/>
          <w:szCs w:val="22"/>
          <w:lang w:val="en-US"/>
        </w:rPr>
      </w:pPr>
    </w:p>
    <w:p w:rsidR="00E77BB5" w:rsidRPr="00D3781A" w:rsidRDefault="00E77BB5" w:rsidP="00D872BE">
      <w:pPr>
        <w:jc w:val="center"/>
        <w:rPr>
          <w:rFonts w:ascii="Calibri" w:eastAsia="Calibri" w:hAnsi="Calibri" w:cs="Calibri"/>
          <w:bCs/>
          <w:i/>
          <w:w w:val="90"/>
          <w:sz w:val="22"/>
          <w:szCs w:val="22"/>
          <w:lang w:val="en-US"/>
        </w:rPr>
      </w:pPr>
    </w:p>
    <w:p w:rsidR="00D872BE" w:rsidRPr="00D3781A" w:rsidRDefault="00D872BE" w:rsidP="00D872BE">
      <w:pPr>
        <w:jc w:val="center"/>
        <w:rPr>
          <w:rFonts w:ascii="Calibri" w:eastAsia="Calibri" w:hAnsi="Calibri" w:cs="Calibri"/>
          <w:bCs/>
          <w:i/>
          <w:w w:val="90"/>
          <w:sz w:val="22"/>
          <w:szCs w:val="22"/>
          <w:lang w:val="en-US"/>
        </w:rPr>
      </w:pPr>
    </w:p>
    <w:p w:rsidR="00D872BE" w:rsidRPr="00D3781A" w:rsidRDefault="00D872BE" w:rsidP="00D872BE">
      <w:pPr>
        <w:jc w:val="center"/>
        <w:rPr>
          <w:rFonts w:ascii="Calibri" w:eastAsia="Calibri" w:hAnsi="Calibri" w:cs="Calibri"/>
          <w:bCs/>
          <w:i/>
          <w:w w:val="90"/>
          <w:sz w:val="22"/>
          <w:szCs w:val="22"/>
          <w:lang w:val="en-US"/>
        </w:rPr>
      </w:pPr>
    </w:p>
    <w:p w:rsidR="00D872BE" w:rsidRPr="00D3781A" w:rsidRDefault="00D872BE" w:rsidP="00D872BE">
      <w:pPr>
        <w:jc w:val="center"/>
        <w:rPr>
          <w:rFonts w:ascii="Calibri" w:eastAsia="Calibri" w:hAnsi="Calibri" w:cs="Calibri"/>
          <w:bCs/>
          <w:i/>
          <w:w w:val="90"/>
          <w:sz w:val="22"/>
          <w:szCs w:val="22"/>
          <w:lang w:val="en-US"/>
        </w:rPr>
      </w:pPr>
    </w:p>
    <w:p w:rsidR="00D872BE" w:rsidRPr="005963E8" w:rsidRDefault="005963E8" w:rsidP="00D872BE">
      <w:pPr>
        <w:jc w:val="center"/>
        <w:rPr>
          <w:rFonts w:ascii="Calibri" w:eastAsia="Calibri" w:hAnsi="Calibri" w:cs="Calibri"/>
          <w:b/>
          <w:bCs/>
          <w:w w:val="90"/>
          <w:sz w:val="36"/>
          <w:szCs w:val="36"/>
          <w:lang w:val="en-US"/>
        </w:rPr>
      </w:pPr>
      <w:r w:rsidRPr="005963E8">
        <w:rPr>
          <w:rFonts w:ascii="Calibri" w:eastAsia="Calibri" w:hAnsi="Calibri" w:cs="Calibri"/>
          <w:b/>
          <w:bCs/>
          <w:w w:val="90"/>
          <w:sz w:val="36"/>
          <w:szCs w:val="36"/>
          <w:lang w:val="en-US"/>
        </w:rPr>
        <w:t>Planning Proposal</w:t>
      </w:r>
    </w:p>
    <w:p w:rsidR="00327743" w:rsidRPr="005963E8" w:rsidRDefault="00327743" w:rsidP="00D872BE">
      <w:pPr>
        <w:jc w:val="center"/>
        <w:rPr>
          <w:rFonts w:ascii="Calibri" w:eastAsia="Calibri" w:hAnsi="Calibri" w:cs="Calibri"/>
          <w:w w:val="90"/>
          <w:sz w:val="28"/>
          <w:szCs w:val="28"/>
        </w:rPr>
      </w:pPr>
    </w:p>
    <w:p w:rsidR="00764BA0" w:rsidRPr="00646BB8" w:rsidRDefault="00764BA0" w:rsidP="00D872BE">
      <w:pPr>
        <w:jc w:val="center"/>
        <w:rPr>
          <w:rFonts w:ascii="Calibri" w:hAnsi="Calibri" w:cs="Calibri"/>
          <w:b/>
          <w:bCs/>
          <w:i/>
          <w:w w:val="90"/>
          <w:sz w:val="28"/>
          <w:szCs w:val="28"/>
        </w:rPr>
      </w:pPr>
      <w:r w:rsidRPr="00646BB8">
        <w:rPr>
          <w:rFonts w:ascii="Calibri" w:hAnsi="Calibri" w:cs="Calibri"/>
          <w:b/>
          <w:bCs/>
          <w:i/>
          <w:w w:val="90"/>
          <w:sz w:val="28"/>
          <w:szCs w:val="28"/>
        </w:rPr>
        <w:t xml:space="preserve">Rezoning of Land at </w:t>
      </w:r>
      <w:r w:rsidR="005963E8" w:rsidRPr="00646BB8">
        <w:rPr>
          <w:rFonts w:ascii="Calibri" w:hAnsi="Calibri" w:cs="Calibri"/>
          <w:b/>
          <w:bCs/>
          <w:i/>
          <w:w w:val="90"/>
          <w:sz w:val="28"/>
          <w:szCs w:val="28"/>
        </w:rPr>
        <w:t>The Gap Road, Uralla</w:t>
      </w:r>
      <w:r w:rsidRPr="00646BB8">
        <w:rPr>
          <w:rFonts w:ascii="Calibri" w:hAnsi="Calibri" w:cs="Calibri"/>
          <w:b/>
          <w:bCs/>
          <w:i/>
          <w:w w:val="90"/>
          <w:sz w:val="28"/>
          <w:szCs w:val="28"/>
        </w:rPr>
        <w:t xml:space="preserve"> </w:t>
      </w:r>
      <w:r w:rsidR="00C14237" w:rsidRPr="00646BB8">
        <w:rPr>
          <w:rFonts w:ascii="Calibri" w:hAnsi="Calibri" w:cs="Calibri"/>
          <w:b/>
          <w:bCs/>
          <w:i/>
          <w:w w:val="90"/>
          <w:sz w:val="28"/>
          <w:szCs w:val="28"/>
        </w:rPr>
        <w:t>(</w:t>
      </w:r>
      <w:r w:rsidR="0069404E" w:rsidRPr="00646BB8">
        <w:rPr>
          <w:rFonts w:ascii="Calibri" w:hAnsi="Calibri" w:cs="Calibri"/>
          <w:b/>
          <w:bCs/>
          <w:i/>
          <w:w w:val="90"/>
          <w:sz w:val="28"/>
          <w:szCs w:val="28"/>
        </w:rPr>
        <w:t>Lots</w:t>
      </w:r>
      <w:r w:rsidR="005963E8" w:rsidRPr="00646BB8">
        <w:rPr>
          <w:rFonts w:ascii="Calibri" w:hAnsi="Calibri" w:cs="Calibri"/>
          <w:b/>
          <w:bCs/>
          <w:i/>
          <w:w w:val="90"/>
          <w:sz w:val="28"/>
          <w:szCs w:val="28"/>
        </w:rPr>
        <w:t xml:space="preserve"> 29, 61, 119-120, 122-123, 255, </w:t>
      </w:r>
      <w:r w:rsidR="007E688C" w:rsidRPr="00646BB8">
        <w:rPr>
          <w:rFonts w:ascii="Calibri" w:hAnsi="Calibri" w:cs="Calibri"/>
          <w:b/>
          <w:bCs/>
          <w:i/>
          <w:w w:val="90"/>
          <w:sz w:val="28"/>
          <w:szCs w:val="28"/>
        </w:rPr>
        <w:t>401-409</w:t>
      </w:r>
      <w:r w:rsidR="005963E8" w:rsidRPr="00646BB8">
        <w:rPr>
          <w:rFonts w:ascii="Calibri" w:hAnsi="Calibri" w:cs="Calibri"/>
          <w:b/>
          <w:bCs/>
          <w:i/>
          <w:w w:val="90"/>
          <w:sz w:val="28"/>
          <w:szCs w:val="28"/>
        </w:rPr>
        <w:t>, 415-416, 491</w:t>
      </w:r>
      <w:r w:rsidR="0069404E" w:rsidRPr="00646BB8">
        <w:rPr>
          <w:rFonts w:ascii="Calibri" w:hAnsi="Calibri" w:cs="Calibri"/>
          <w:b/>
          <w:bCs/>
          <w:i/>
          <w:w w:val="90"/>
          <w:sz w:val="28"/>
          <w:szCs w:val="28"/>
        </w:rPr>
        <w:t xml:space="preserve"> in DP 755</w:t>
      </w:r>
      <w:r w:rsidR="005963E8" w:rsidRPr="00646BB8">
        <w:rPr>
          <w:rFonts w:ascii="Calibri" w:hAnsi="Calibri" w:cs="Calibri"/>
          <w:b/>
          <w:bCs/>
          <w:i/>
          <w:w w:val="90"/>
          <w:sz w:val="28"/>
          <w:szCs w:val="28"/>
        </w:rPr>
        <w:t xml:space="preserve">846, </w:t>
      </w:r>
      <w:r w:rsidR="0069404E" w:rsidRPr="00646BB8">
        <w:rPr>
          <w:rFonts w:ascii="Calibri" w:hAnsi="Calibri" w:cs="Calibri"/>
          <w:b/>
          <w:bCs/>
          <w:i/>
          <w:w w:val="90"/>
          <w:sz w:val="28"/>
          <w:szCs w:val="28"/>
        </w:rPr>
        <w:t>Lot 1</w:t>
      </w:r>
      <w:r w:rsidR="005963E8" w:rsidRPr="00646BB8">
        <w:rPr>
          <w:rFonts w:ascii="Calibri" w:hAnsi="Calibri" w:cs="Calibri"/>
          <w:b/>
          <w:bCs/>
          <w:i/>
          <w:w w:val="90"/>
          <w:sz w:val="28"/>
          <w:szCs w:val="28"/>
        </w:rPr>
        <w:t>-2</w:t>
      </w:r>
      <w:r w:rsidR="0069404E" w:rsidRPr="00646BB8">
        <w:rPr>
          <w:rFonts w:ascii="Calibri" w:hAnsi="Calibri" w:cs="Calibri"/>
          <w:b/>
          <w:bCs/>
          <w:i/>
          <w:w w:val="90"/>
          <w:sz w:val="28"/>
          <w:szCs w:val="28"/>
        </w:rPr>
        <w:t xml:space="preserve"> in DP </w:t>
      </w:r>
      <w:r w:rsidR="005963E8" w:rsidRPr="00646BB8">
        <w:rPr>
          <w:rFonts w:ascii="Calibri" w:hAnsi="Calibri" w:cs="Calibri"/>
          <w:b/>
          <w:bCs/>
          <w:i/>
          <w:w w:val="90"/>
          <w:sz w:val="28"/>
          <w:szCs w:val="28"/>
        </w:rPr>
        <w:t>167083 and Lot B in DP 400556</w:t>
      </w:r>
      <w:r w:rsidR="00C14237" w:rsidRPr="00646BB8">
        <w:rPr>
          <w:rFonts w:ascii="Calibri" w:hAnsi="Calibri" w:cs="Calibri"/>
          <w:b/>
          <w:bCs/>
          <w:i/>
          <w:w w:val="90"/>
          <w:sz w:val="28"/>
          <w:szCs w:val="28"/>
        </w:rPr>
        <w:t>)</w:t>
      </w:r>
      <w:r w:rsidR="0069404E" w:rsidRPr="00646BB8">
        <w:rPr>
          <w:rFonts w:ascii="Calibri" w:hAnsi="Calibri" w:cs="Calibri"/>
          <w:b/>
          <w:bCs/>
          <w:i/>
          <w:w w:val="90"/>
          <w:sz w:val="28"/>
          <w:szCs w:val="28"/>
        </w:rPr>
        <w:t xml:space="preserve"> </w:t>
      </w:r>
      <w:r w:rsidRPr="00646BB8">
        <w:rPr>
          <w:rFonts w:ascii="Calibri" w:hAnsi="Calibri" w:cs="Calibri"/>
          <w:b/>
          <w:bCs/>
          <w:i/>
          <w:w w:val="90"/>
          <w:sz w:val="28"/>
          <w:szCs w:val="28"/>
        </w:rPr>
        <w:t xml:space="preserve">from </w:t>
      </w:r>
      <w:r w:rsidR="005963E8" w:rsidRPr="00646BB8">
        <w:rPr>
          <w:rFonts w:ascii="Calibri" w:hAnsi="Calibri" w:cs="Calibri"/>
          <w:b/>
          <w:bCs/>
          <w:i/>
          <w:w w:val="90"/>
          <w:sz w:val="28"/>
          <w:szCs w:val="28"/>
        </w:rPr>
        <w:t>RU1 Primary Production to RU4 Small Primary Production Lots</w:t>
      </w:r>
    </w:p>
    <w:p w:rsidR="00764BA0" w:rsidRPr="00D3781A" w:rsidRDefault="00764BA0" w:rsidP="00D872BE">
      <w:pPr>
        <w:ind w:right="284"/>
        <w:rPr>
          <w:rFonts w:ascii="Calibri" w:eastAsia="Calibri" w:hAnsi="Calibri" w:cs="Calibri"/>
          <w:b/>
          <w:color w:val="000000"/>
          <w:w w:val="90"/>
          <w:sz w:val="28"/>
          <w:szCs w:val="28"/>
        </w:rPr>
      </w:pPr>
    </w:p>
    <w:p w:rsidR="00327743" w:rsidRPr="00D3781A" w:rsidRDefault="00327743" w:rsidP="00D872BE">
      <w:pPr>
        <w:ind w:right="284"/>
        <w:rPr>
          <w:rFonts w:ascii="Calibri" w:eastAsia="Calibri" w:hAnsi="Calibri" w:cs="Calibri"/>
          <w:b/>
          <w:color w:val="000000"/>
          <w:w w:val="90"/>
          <w:sz w:val="22"/>
          <w:szCs w:val="22"/>
        </w:rPr>
      </w:pPr>
    </w:p>
    <w:p w:rsidR="00327743" w:rsidRPr="00D3781A" w:rsidRDefault="00327743" w:rsidP="00D872BE">
      <w:pPr>
        <w:widowControl w:val="0"/>
        <w:ind w:right="284"/>
        <w:outlineLvl w:val="1"/>
        <w:rPr>
          <w:rFonts w:ascii="Calibri" w:eastAsia="Calibri" w:hAnsi="Calibri" w:cs="Calibri"/>
          <w:b/>
          <w:color w:val="000000"/>
          <w:w w:val="90"/>
          <w:sz w:val="22"/>
          <w:szCs w:val="22"/>
        </w:rPr>
      </w:pPr>
    </w:p>
    <w:p w:rsidR="00D872BE" w:rsidRPr="009B63B5" w:rsidRDefault="00922774" w:rsidP="00D872BE">
      <w:pPr>
        <w:widowControl w:val="0"/>
        <w:ind w:right="284"/>
        <w:jc w:val="center"/>
        <w:outlineLvl w:val="1"/>
        <w:rPr>
          <w:rFonts w:ascii="Calibri" w:eastAsia="Calibri" w:hAnsi="Calibri" w:cs="Calibri"/>
          <w:b/>
          <w:color w:val="000000"/>
          <w:w w:val="90"/>
          <w:sz w:val="28"/>
          <w:szCs w:val="28"/>
        </w:rPr>
      </w:pPr>
      <w:r>
        <w:rPr>
          <w:rFonts w:ascii="Calibri" w:eastAsia="Calibri" w:hAnsi="Calibri" w:cs="Calibri"/>
          <w:b/>
          <w:color w:val="000000"/>
          <w:w w:val="90"/>
          <w:sz w:val="28"/>
          <w:szCs w:val="28"/>
        </w:rPr>
        <w:t>February 2018</w:t>
      </w:r>
    </w:p>
    <w:p w:rsidR="00D872BE" w:rsidRPr="00D3781A" w:rsidRDefault="00D872BE" w:rsidP="00D872BE">
      <w:pPr>
        <w:widowControl w:val="0"/>
        <w:ind w:right="284"/>
        <w:jc w:val="center"/>
        <w:outlineLvl w:val="1"/>
        <w:rPr>
          <w:rFonts w:ascii="Calibri" w:eastAsia="Calibri" w:hAnsi="Calibri" w:cs="Calibri"/>
          <w:b/>
          <w:color w:val="000000"/>
          <w:w w:val="90"/>
        </w:rPr>
      </w:pPr>
    </w:p>
    <w:p w:rsidR="00D872BE" w:rsidRPr="00D3781A" w:rsidRDefault="00D872BE" w:rsidP="00D872BE">
      <w:pPr>
        <w:widowControl w:val="0"/>
        <w:ind w:right="284"/>
        <w:jc w:val="center"/>
        <w:outlineLvl w:val="1"/>
        <w:rPr>
          <w:rFonts w:ascii="Calibri" w:eastAsia="Calibri" w:hAnsi="Calibri" w:cs="Calibri"/>
          <w:b/>
          <w:color w:val="000000"/>
          <w:w w:val="90"/>
        </w:rPr>
      </w:pPr>
    </w:p>
    <w:p w:rsidR="00D872BE" w:rsidRPr="00D3781A" w:rsidRDefault="00D872BE" w:rsidP="00D872BE">
      <w:pPr>
        <w:widowControl w:val="0"/>
        <w:ind w:right="284"/>
        <w:jc w:val="center"/>
        <w:outlineLvl w:val="1"/>
        <w:rPr>
          <w:rFonts w:ascii="Calibri" w:eastAsia="Calibri" w:hAnsi="Calibri" w:cs="Calibri"/>
          <w:b/>
          <w:color w:val="000000"/>
          <w:w w:val="90"/>
        </w:rPr>
      </w:pPr>
    </w:p>
    <w:p w:rsidR="00D872BE" w:rsidRPr="00D3781A" w:rsidRDefault="00D872BE" w:rsidP="00D872BE">
      <w:pPr>
        <w:widowControl w:val="0"/>
        <w:ind w:right="284"/>
        <w:jc w:val="center"/>
        <w:outlineLvl w:val="1"/>
        <w:rPr>
          <w:rFonts w:ascii="Calibri" w:eastAsia="Calibri" w:hAnsi="Calibri" w:cs="Calibri"/>
          <w:b/>
          <w:color w:val="000000"/>
          <w:w w:val="90"/>
        </w:rPr>
      </w:pPr>
    </w:p>
    <w:p w:rsidR="00D872BE" w:rsidRPr="00D3781A" w:rsidRDefault="00D872BE" w:rsidP="00D872BE">
      <w:pPr>
        <w:pStyle w:val="Footer"/>
        <w:spacing w:line="288" w:lineRule="auto"/>
        <w:ind w:right="-81"/>
        <w:jc w:val="center"/>
        <w:rPr>
          <w:rFonts w:ascii="Calibri" w:hAnsi="Calibri" w:cs="Calibri"/>
          <w:color w:val="000000"/>
          <w:sz w:val="22"/>
          <w:szCs w:val="22"/>
        </w:rPr>
      </w:pPr>
      <w:r w:rsidRPr="00D3781A">
        <w:rPr>
          <w:rFonts w:ascii="Calibri" w:hAnsi="Calibri" w:cs="Calibri"/>
          <w:color w:val="000000"/>
          <w:sz w:val="22"/>
          <w:szCs w:val="22"/>
        </w:rPr>
        <w:t>Southall” 100 Barney Street</w:t>
      </w:r>
    </w:p>
    <w:p w:rsidR="00D872BE" w:rsidRPr="00D3781A" w:rsidRDefault="00D872BE" w:rsidP="00D872BE">
      <w:pPr>
        <w:pStyle w:val="Footer"/>
        <w:spacing w:line="288" w:lineRule="auto"/>
        <w:ind w:right="-81"/>
        <w:jc w:val="center"/>
        <w:rPr>
          <w:rFonts w:ascii="Calibri" w:hAnsi="Calibri" w:cs="Calibri"/>
          <w:color w:val="000000"/>
          <w:sz w:val="22"/>
          <w:szCs w:val="22"/>
        </w:rPr>
      </w:pPr>
      <w:r w:rsidRPr="00D3781A">
        <w:rPr>
          <w:rFonts w:ascii="Calibri" w:hAnsi="Calibri" w:cs="Calibri"/>
          <w:color w:val="000000"/>
          <w:sz w:val="22"/>
          <w:szCs w:val="22"/>
        </w:rPr>
        <w:t>PO Box 1563</w:t>
      </w:r>
    </w:p>
    <w:p w:rsidR="00D872BE" w:rsidRPr="00D3781A" w:rsidRDefault="00D872BE" w:rsidP="00D872BE">
      <w:pPr>
        <w:pStyle w:val="Footer"/>
        <w:spacing w:line="288" w:lineRule="auto"/>
        <w:ind w:right="-81"/>
        <w:jc w:val="center"/>
        <w:rPr>
          <w:rFonts w:ascii="Calibri" w:hAnsi="Calibri" w:cs="Calibri"/>
          <w:color w:val="000000"/>
          <w:sz w:val="22"/>
          <w:szCs w:val="22"/>
        </w:rPr>
      </w:pPr>
      <w:r w:rsidRPr="00D3781A">
        <w:rPr>
          <w:rFonts w:ascii="Calibri" w:hAnsi="Calibri" w:cs="Calibri"/>
          <w:color w:val="000000"/>
          <w:sz w:val="22"/>
          <w:szCs w:val="22"/>
        </w:rPr>
        <w:t>ARMIDALE   NSW  2350</w:t>
      </w:r>
    </w:p>
    <w:p w:rsidR="00D872BE" w:rsidRPr="00D3781A" w:rsidRDefault="00D872BE" w:rsidP="00D872BE">
      <w:pPr>
        <w:pStyle w:val="Footer"/>
        <w:spacing w:line="288" w:lineRule="auto"/>
        <w:ind w:right="-81"/>
        <w:jc w:val="center"/>
        <w:rPr>
          <w:rFonts w:ascii="Calibri" w:hAnsi="Calibri" w:cs="Calibri"/>
          <w:color w:val="000000"/>
          <w:sz w:val="22"/>
          <w:szCs w:val="22"/>
        </w:rPr>
      </w:pPr>
      <w:r w:rsidRPr="00D3781A">
        <w:rPr>
          <w:rFonts w:ascii="Calibri" w:hAnsi="Calibri" w:cs="Calibri"/>
          <w:color w:val="000000"/>
          <w:sz w:val="22"/>
          <w:szCs w:val="22"/>
        </w:rPr>
        <w:t>phone: 02 6772 1077</w:t>
      </w:r>
    </w:p>
    <w:p w:rsidR="00D872BE" w:rsidRPr="00D3781A" w:rsidRDefault="00D872BE" w:rsidP="00D872BE">
      <w:pPr>
        <w:pStyle w:val="Footer"/>
        <w:spacing w:line="288" w:lineRule="auto"/>
        <w:ind w:right="-81"/>
        <w:jc w:val="center"/>
        <w:rPr>
          <w:rFonts w:ascii="Calibri" w:hAnsi="Calibri" w:cs="Calibri"/>
          <w:color w:val="000000"/>
          <w:sz w:val="22"/>
          <w:szCs w:val="22"/>
        </w:rPr>
      </w:pPr>
      <w:hyperlink r:id="rId9" w:history="1">
        <w:r w:rsidRPr="00D3781A">
          <w:rPr>
            <w:rFonts w:ascii="Calibri" w:hAnsi="Calibri" w:cs="Calibri"/>
            <w:color w:val="000000"/>
            <w:sz w:val="22"/>
            <w:szCs w:val="22"/>
          </w:rPr>
          <w:t>email:</w:t>
        </w:r>
      </w:hyperlink>
      <w:hyperlink r:id="rId10" w:history="1">
        <w:r w:rsidRPr="00D3781A">
          <w:rPr>
            <w:rStyle w:val="Hyperlink"/>
            <w:rFonts w:ascii="Calibri" w:hAnsi="Calibri" w:cs="Calibri"/>
            <w:color w:val="000000"/>
            <w:sz w:val="22"/>
            <w:szCs w:val="22"/>
          </w:rPr>
          <w:t>office@croftsurveying.com</w:t>
        </w:r>
      </w:hyperlink>
    </w:p>
    <w:p w:rsidR="00D872BE" w:rsidRPr="007F3C7F" w:rsidRDefault="00D872BE" w:rsidP="00D872BE">
      <w:pPr>
        <w:pStyle w:val="Footer"/>
        <w:spacing w:line="288" w:lineRule="auto"/>
        <w:ind w:right="-81"/>
        <w:jc w:val="right"/>
        <w:rPr>
          <w:rFonts w:ascii="Arial" w:hAnsi="Arial" w:cs="Arial"/>
          <w:sz w:val="18"/>
          <w:szCs w:val="18"/>
        </w:rPr>
      </w:pPr>
      <w:r w:rsidRPr="007F3C7F">
        <w:rPr>
          <w:rFonts w:ascii="Arial" w:hAnsi="Arial" w:cs="Arial"/>
          <w:sz w:val="18"/>
          <w:szCs w:val="18"/>
        </w:rPr>
        <w:t xml:space="preserve">“ </w:t>
      </w:r>
    </w:p>
    <w:p w:rsidR="00327743" w:rsidRPr="0033054F" w:rsidRDefault="00327743" w:rsidP="0052357D">
      <w:pPr>
        <w:tabs>
          <w:tab w:val="left" w:pos="1134"/>
        </w:tabs>
        <w:spacing w:after="120"/>
        <w:ind w:right="284"/>
        <w:rPr>
          <w:rFonts w:ascii="Calibri" w:eastAsia="Calibri" w:hAnsi="Calibri" w:cs="Arial"/>
          <w:sz w:val="22"/>
          <w:szCs w:val="22"/>
        </w:rPr>
      </w:pPr>
    </w:p>
    <w:p w:rsidR="00A331A7" w:rsidRPr="0033054F" w:rsidRDefault="00A331A7" w:rsidP="0052357D">
      <w:pPr>
        <w:tabs>
          <w:tab w:val="left" w:pos="1134"/>
        </w:tabs>
        <w:spacing w:after="120"/>
        <w:ind w:right="284"/>
        <w:rPr>
          <w:rFonts w:ascii="Calibri" w:eastAsia="Calibri" w:hAnsi="Calibri" w:cs="Arial"/>
          <w:sz w:val="22"/>
          <w:szCs w:val="22"/>
        </w:rPr>
      </w:pPr>
    </w:p>
    <w:p w:rsidR="00327743" w:rsidRPr="0033054F" w:rsidRDefault="00327743" w:rsidP="0052357D">
      <w:pPr>
        <w:spacing w:after="120"/>
        <w:rPr>
          <w:rFonts w:ascii="Calibri" w:hAnsi="Calibri"/>
          <w:sz w:val="22"/>
          <w:szCs w:val="22"/>
        </w:rPr>
        <w:sectPr w:rsidR="00327743" w:rsidRPr="0033054F" w:rsidSect="00A0333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134" w:left="1440" w:header="709" w:footer="709" w:gutter="0"/>
          <w:cols w:space="708"/>
          <w:docGrid w:linePitch="360"/>
        </w:sectPr>
      </w:pPr>
    </w:p>
    <w:p w:rsidR="00B22D76" w:rsidRPr="0033054F" w:rsidRDefault="00B22D76" w:rsidP="0052357D">
      <w:pPr>
        <w:spacing w:after="120"/>
        <w:rPr>
          <w:rFonts w:ascii="Calibri" w:hAnsi="Calibri" w:cs="Calibri"/>
          <w:b/>
          <w:sz w:val="22"/>
          <w:szCs w:val="22"/>
        </w:rPr>
      </w:pPr>
    </w:p>
    <w:p w:rsidR="00B0264D" w:rsidRDefault="00B0264D" w:rsidP="00584720">
      <w:pPr>
        <w:tabs>
          <w:tab w:val="left" w:pos="1134"/>
        </w:tabs>
        <w:spacing w:after="120"/>
        <w:ind w:left="426" w:right="504"/>
        <w:textAlignment w:val="baseline"/>
        <w:rPr>
          <w:rFonts w:ascii="Calibri" w:hAnsi="Calibri"/>
          <w:b/>
          <w:color w:val="000000"/>
          <w:spacing w:val="-8"/>
          <w:sz w:val="22"/>
          <w:szCs w:val="22"/>
        </w:rPr>
      </w:pPr>
    </w:p>
    <w:p w:rsidR="00B0264D" w:rsidRDefault="00B0264D" w:rsidP="00584720">
      <w:pPr>
        <w:tabs>
          <w:tab w:val="left" w:pos="1134"/>
        </w:tabs>
        <w:spacing w:after="120"/>
        <w:ind w:left="426" w:right="504"/>
        <w:textAlignment w:val="baseline"/>
        <w:rPr>
          <w:rFonts w:ascii="Calibri" w:hAnsi="Calibri"/>
          <w:b/>
          <w:color w:val="000000"/>
          <w:spacing w:val="-8"/>
          <w:sz w:val="22"/>
          <w:szCs w:val="22"/>
        </w:rPr>
      </w:pPr>
    </w:p>
    <w:p w:rsidR="00B0264D" w:rsidRDefault="00B0264D" w:rsidP="00584720">
      <w:pPr>
        <w:tabs>
          <w:tab w:val="left" w:pos="1134"/>
        </w:tabs>
        <w:spacing w:after="120"/>
        <w:ind w:left="426" w:right="504"/>
        <w:textAlignment w:val="baseline"/>
        <w:rPr>
          <w:rFonts w:ascii="Calibri" w:hAnsi="Calibri"/>
          <w:b/>
          <w:color w:val="000000"/>
          <w:spacing w:val="-8"/>
          <w:sz w:val="22"/>
          <w:szCs w:val="22"/>
        </w:rPr>
      </w:pPr>
    </w:p>
    <w:p w:rsidR="00764BA0" w:rsidRPr="00E4008A" w:rsidRDefault="00B42F77" w:rsidP="00584720">
      <w:pPr>
        <w:tabs>
          <w:tab w:val="left" w:pos="1134"/>
        </w:tabs>
        <w:spacing w:after="120"/>
        <w:ind w:left="426" w:right="504"/>
        <w:textAlignment w:val="baseline"/>
        <w:rPr>
          <w:rFonts w:ascii="Calibri" w:hAnsi="Calibri"/>
          <w:b/>
          <w:color w:val="000000"/>
          <w:spacing w:val="-8"/>
          <w:sz w:val="22"/>
          <w:szCs w:val="22"/>
        </w:rPr>
      </w:pPr>
      <w:r w:rsidRPr="00E4008A">
        <w:rPr>
          <w:rFonts w:ascii="Calibri" w:hAnsi="Calibri"/>
          <w:b/>
          <w:color w:val="000000"/>
          <w:spacing w:val="-8"/>
          <w:sz w:val="22"/>
          <w:szCs w:val="22"/>
        </w:rPr>
        <w:t>TABLE OF CONTENTS</w:t>
      </w:r>
    </w:p>
    <w:p w:rsidR="0017554F" w:rsidRPr="00E4008A" w:rsidRDefault="0017554F" w:rsidP="00584720">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INTRODUCTION ………………………………………………………………………………………………………………………….1</w:t>
      </w:r>
    </w:p>
    <w:p w:rsidR="00764BA0" w:rsidRPr="00E4008A" w:rsidRDefault="00764BA0" w:rsidP="00584720">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PART 1</w:t>
      </w:r>
      <w:r w:rsidRPr="00E4008A">
        <w:rPr>
          <w:rFonts w:ascii="Calibri" w:hAnsi="Calibri"/>
          <w:color w:val="000000"/>
          <w:sz w:val="22"/>
          <w:szCs w:val="22"/>
        </w:rPr>
        <w:tab/>
        <w:t>O</w:t>
      </w:r>
      <w:r w:rsidR="00B42F77" w:rsidRPr="00E4008A">
        <w:rPr>
          <w:rFonts w:ascii="Calibri" w:hAnsi="Calibri"/>
          <w:color w:val="000000"/>
          <w:sz w:val="22"/>
          <w:szCs w:val="22"/>
        </w:rPr>
        <w:t>BJECTIVES OR INTENDED OUTCOMES</w:t>
      </w:r>
      <w:r w:rsidR="00B42F77" w:rsidRPr="00E4008A">
        <w:rPr>
          <w:rFonts w:ascii="Calibri" w:hAnsi="Calibri"/>
          <w:color w:val="000000"/>
          <w:sz w:val="22"/>
          <w:szCs w:val="22"/>
        </w:rPr>
        <w:tab/>
        <w:t>3</w:t>
      </w:r>
    </w:p>
    <w:p w:rsidR="00764BA0" w:rsidRPr="00E4008A" w:rsidRDefault="00764BA0" w:rsidP="00584720">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PA</w:t>
      </w:r>
      <w:r w:rsidR="00B42F77" w:rsidRPr="00E4008A">
        <w:rPr>
          <w:rFonts w:ascii="Calibri" w:hAnsi="Calibri"/>
          <w:color w:val="000000"/>
          <w:sz w:val="22"/>
          <w:szCs w:val="22"/>
        </w:rPr>
        <w:t>RT 2</w:t>
      </w:r>
      <w:r w:rsidR="00B42F77" w:rsidRPr="00E4008A">
        <w:rPr>
          <w:rFonts w:ascii="Calibri" w:hAnsi="Calibri"/>
          <w:color w:val="000000"/>
          <w:sz w:val="22"/>
          <w:szCs w:val="22"/>
        </w:rPr>
        <w:tab/>
        <w:t>EXPLANATION OF PROVISIONS</w:t>
      </w:r>
      <w:r w:rsidR="00B42F77" w:rsidRPr="00E4008A">
        <w:rPr>
          <w:rFonts w:ascii="Calibri" w:hAnsi="Calibri"/>
          <w:color w:val="000000"/>
          <w:sz w:val="22"/>
          <w:szCs w:val="22"/>
        </w:rPr>
        <w:tab/>
        <w:t>3</w:t>
      </w:r>
    </w:p>
    <w:p w:rsidR="00764BA0" w:rsidRPr="00E4008A" w:rsidRDefault="00B42F77" w:rsidP="00584720">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PART 3</w:t>
      </w:r>
      <w:r w:rsidRPr="00E4008A">
        <w:rPr>
          <w:rFonts w:ascii="Calibri" w:hAnsi="Calibri"/>
          <w:color w:val="000000"/>
          <w:sz w:val="22"/>
          <w:szCs w:val="22"/>
        </w:rPr>
        <w:tab/>
        <w:t>JUSTIFICATION</w:t>
      </w:r>
      <w:r w:rsidRPr="00E4008A">
        <w:rPr>
          <w:rFonts w:ascii="Calibri" w:hAnsi="Calibri"/>
          <w:color w:val="000000"/>
          <w:sz w:val="22"/>
          <w:szCs w:val="22"/>
        </w:rPr>
        <w:tab/>
        <w:t>3</w:t>
      </w:r>
    </w:p>
    <w:p w:rsidR="00764BA0" w:rsidRPr="00E4008A" w:rsidRDefault="00764BA0" w:rsidP="00CC5416">
      <w:pPr>
        <w:tabs>
          <w:tab w:val="left" w:pos="1134"/>
          <w:tab w:val="right" w:leader="dot" w:pos="9072"/>
        </w:tabs>
        <w:spacing w:after="120"/>
        <w:ind w:left="1134" w:right="504"/>
        <w:textAlignment w:val="baseline"/>
        <w:rPr>
          <w:rFonts w:ascii="Calibri" w:hAnsi="Calibri"/>
          <w:i/>
          <w:color w:val="000000"/>
          <w:sz w:val="22"/>
          <w:szCs w:val="22"/>
        </w:rPr>
      </w:pPr>
      <w:r w:rsidRPr="00E4008A">
        <w:rPr>
          <w:rFonts w:ascii="Calibri" w:hAnsi="Calibri"/>
          <w:i/>
          <w:color w:val="000000"/>
          <w:sz w:val="22"/>
          <w:szCs w:val="22"/>
        </w:rPr>
        <w:t>Section A Need for th</w:t>
      </w:r>
      <w:r w:rsidR="00B42F77" w:rsidRPr="00E4008A">
        <w:rPr>
          <w:rFonts w:ascii="Calibri" w:hAnsi="Calibri"/>
          <w:i/>
          <w:color w:val="000000"/>
          <w:sz w:val="22"/>
          <w:szCs w:val="22"/>
        </w:rPr>
        <w:t>e planning proposal</w:t>
      </w:r>
      <w:r w:rsidR="00B42F77" w:rsidRPr="00E4008A">
        <w:rPr>
          <w:rFonts w:ascii="Calibri" w:hAnsi="Calibri"/>
          <w:i/>
          <w:color w:val="000000"/>
          <w:sz w:val="22"/>
          <w:szCs w:val="22"/>
        </w:rPr>
        <w:tab/>
        <w:t>3</w:t>
      </w:r>
    </w:p>
    <w:p w:rsidR="00764BA0" w:rsidRPr="00E4008A" w:rsidRDefault="00764BA0" w:rsidP="00CC5416">
      <w:pPr>
        <w:tabs>
          <w:tab w:val="left" w:pos="1134"/>
          <w:tab w:val="right" w:leader="dot" w:pos="9072"/>
        </w:tabs>
        <w:spacing w:after="120"/>
        <w:ind w:left="1134" w:right="504"/>
        <w:textAlignment w:val="baseline"/>
        <w:rPr>
          <w:rFonts w:ascii="Calibri" w:hAnsi="Calibri"/>
          <w:i/>
          <w:color w:val="000000"/>
          <w:sz w:val="22"/>
          <w:szCs w:val="22"/>
        </w:rPr>
      </w:pPr>
      <w:r w:rsidRPr="00E4008A">
        <w:rPr>
          <w:rFonts w:ascii="Calibri" w:hAnsi="Calibri"/>
          <w:i/>
          <w:color w:val="000000"/>
          <w:sz w:val="22"/>
          <w:szCs w:val="22"/>
        </w:rPr>
        <w:t>Section B Relationship to strategic plannin</w:t>
      </w:r>
      <w:r w:rsidR="00B42F77" w:rsidRPr="00E4008A">
        <w:rPr>
          <w:rFonts w:ascii="Calibri" w:hAnsi="Calibri"/>
          <w:i/>
          <w:color w:val="000000"/>
          <w:sz w:val="22"/>
          <w:szCs w:val="22"/>
        </w:rPr>
        <w:t>g framework</w:t>
      </w:r>
      <w:r w:rsidR="00B42F77" w:rsidRPr="00E4008A">
        <w:rPr>
          <w:rFonts w:ascii="Calibri" w:hAnsi="Calibri"/>
          <w:i/>
          <w:color w:val="000000"/>
          <w:sz w:val="22"/>
          <w:szCs w:val="22"/>
        </w:rPr>
        <w:tab/>
        <w:t>4</w:t>
      </w:r>
    </w:p>
    <w:p w:rsidR="00764BA0" w:rsidRPr="00E4008A" w:rsidRDefault="00764BA0" w:rsidP="00CC5416">
      <w:pPr>
        <w:tabs>
          <w:tab w:val="left" w:pos="1134"/>
          <w:tab w:val="right" w:leader="dot" w:pos="9072"/>
        </w:tabs>
        <w:spacing w:after="120"/>
        <w:ind w:left="1134" w:right="504"/>
        <w:textAlignment w:val="baseline"/>
        <w:rPr>
          <w:rFonts w:ascii="Calibri" w:hAnsi="Calibri"/>
          <w:i/>
          <w:color w:val="000000"/>
          <w:sz w:val="22"/>
          <w:szCs w:val="22"/>
        </w:rPr>
      </w:pPr>
      <w:r w:rsidRPr="00E4008A">
        <w:rPr>
          <w:rFonts w:ascii="Calibri" w:hAnsi="Calibri"/>
          <w:i/>
          <w:color w:val="000000"/>
          <w:sz w:val="22"/>
          <w:szCs w:val="22"/>
        </w:rPr>
        <w:t>Section C Environmental, social and economic impact</w:t>
      </w:r>
      <w:r w:rsidRPr="00E4008A">
        <w:rPr>
          <w:rFonts w:ascii="Calibri" w:hAnsi="Calibri"/>
          <w:i/>
          <w:color w:val="000000"/>
          <w:sz w:val="22"/>
          <w:szCs w:val="22"/>
        </w:rPr>
        <w:tab/>
      </w:r>
      <w:r w:rsidR="00B42F77" w:rsidRPr="00E4008A">
        <w:rPr>
          <w:rFonts w:ascii="Calibri" w:hAnsi="Calibri"/>
          <w:i/>
          <w:color w:val="000000"/>
          <w:sz w:val="22"/>
          <w:szCs w:val="22"/>
        </w:rPr>
        <w:t>1</w:t>
      </w:r>
      <w:r w:rsidR="00E4008A" w:rsidRPr="00E4008A">
        <w:rPr>
          <w:rFonts w:ascii="Calibri" w:hAnsi="Calibri"/>
          <w:i/>
          <w:color w:val="000000"/>
          <w:sz w:val="22"/>
          <w:szCs w:val="22"/>
        </w:rPr>
        <w:t>7</w:t>
      </w:r>
    </w:p>
    <w:p w:rsidR="00764BA0" w:rsidRPr="00E4008A" w:rsidRDefault="00764BA0" w:rsidP="00CC5416">
      <w:pPr>
        <w:tabs>
          <w:tab w:val="left" w:pos="1134"/>
          <w:tab w:val="right" w:leader="dot" w:pos="9072"/>
        </w:tabs>
        <w:spacing w:after="120"/>
        <w:ind w:left="1134" w:right="504"/>
        <w:textAlignment w:val="baseline"/>
        <w:rPr>
          <w:rFonts w:ascii="Calibri" w:hAnsi="Calibri"/>
          <w:i/>
          <w:color w:val="000000"/>
          <w:sz w:val="22"/>
          <w:szCs w:val="22"/>
        </w:rPr>
      </w:pPr>
      <w:r w:rsidRPr="00E4008A">
        <w:rPr>
          <w:rFonts w:ascii="Calibri" w:hAnsi="Calibri"/>
          <w:i/>
          <w:color w:val="000000"/>
          <w:sz w:val="22"/>
          <w:szCs w:val="22"/>
        </w:rPr>
        <w:t>Section D State and Commonwealth interests</w:t>
      </w:r>
      <w:r w:rsidRPr="00E4008A">
        <w:rPr>
          <w:rFonts w:ascii="Calibri" w:hAnsi="Calibri"/>
          <w:i/>
          <w:color w:val="000000"/>
          <w:sz w:val="22"/>
          <w:szCs w:val="22"/>
        </w:rPr>
        <w:tab/>
        <w:t>1</w:t>
      </w:r>
      <w:r w:rsidR="00E4008A" w:rsidRPr="00E4008A">
        <w:rPr>
          <w:rFonts w:ascii="Calibri" w:hAnsi="Calibri"/>
          <w:i/>
          <w:color w:val="000000"/>
          <w:sz w:val="22"/>
          <w:szCs w:val="22"/>
        </w:rPr>
        <w:t>8</w:t>
      </w:r>
    </w:p>
    <w:p w:rsidR="00764BA0" w:rsidRPr="00E4008A" w:rsidRDefault="00764BA0" w:rsidP="00584720">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PART 4</w:t>
      </w:r>
      <w:r w:rsidRPr="00E4008A">
        <w:rPr>
          <w:rFonts w:ascii="Calibri" w:hAnsi="Calibri"/>
          <w:color w:val="000000"/>
          <w:sz w:val="22"/>
          <w:szCs w:val="22"/>
        </w:rPr>
        <w:tab/>
        <w:t>MAPPING</w:t>
      </w:r>
      <w:r w:rsidRPr="00E4008A">
        <w:rPr>
          <w:rFonts w:ascii="Calibri" w:hAnsi="Calibri"/>
          <w:color w:val="000000"/>
          <w:sz w:val="22"/>
          <w:szCs w:val="22"/>
        </w:rPr>
        <w:tab/>
        <w:t>1</w:t>
      </w:r>
      <w:r w:rsidR="0017554F" w:rsidRPr="00E4008A">
        <w:rPr>
          <w:rFonts w:ascii="Calibri" w:hAnsi="Calibri"/>
          <w:color w:val="000000"/>
          <w:sz w:val="22"/>
          <w:szCs w:val="22"/>
        </w:rPr>
        <w:t>9</w:t>
      </w:r>
    </w:p>
    <w:p w:rsidR="00764BA0" w:rsidRPr="00E4008A" w:rsidRDefault="0017554F" w:rsidP="00584720">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PART 5</w:t>
      </w:r>
      <w:r w:rsidRPr="00E4008A">
        <w:rPr>
          <w:rFonts w:ascii="Calibri" w:hAnsi="Calibri"/>
          <w:color w:val="000000"/>
          <w:sz w:val="22"/>
          <w:szCs w:val="22"/>
        </w:rPr>
        <w:tab/>
        <w:t>COMMUNITY CONSULTATION</w:t>
      </w:r>
      <w:r w:rsidRPr="00E4008A">
        <w:rPr>
          <w:rFonts w:ascii="Calibri" w:hAnsi="Calibri"/>
          <w:color w:val="000000"/>
          <w:sz w:val="22"/>
          <w:szCs w:val="22"/>
        </w:rPr>
        <w:tab/>
      </w:r>
      <w:r w:rsidR="00195694">
        <w:rPr>
          <w:rFonts w:ascii="Calibri" w:hAnsi="Calibri"/>
          <w:color w:val="000000"/>
          <w:sz w:val="22"/>
          <w:szCs w:val="22"/>
        </w:rPr>
        <w:t>19</w:t>
      </w:r>
    </w:p>
    <w:p w:rsidR="001C134A" w:rsidRPr="00E4008A" w:rsidRDefault="00764BA0" w:rsidP="001C134A">
      <w:pPr>
        <w:tabs>
          <w:tab w:val="left" w:pos="1134"/>
          <w:tab w:val="right" w:leader="dot" w:pos="9072"/>
        </w:tabs>
        <w:spacing w:after="120"/>
        <w:ind w:left="426" w:right="504"/>
        <w:textAlignment w:val="baseline"/>
        <w:rPr>
          <w:rFonts w:ascii="Calibri" w:hAnsi="Calibri"/>
          <w:color w:val="000000"/>
          <w:sz w:val="22"/>
          <w:szCs w:val="22"/>
        </w:rPr>
      </w:pPr>
      <w:r w:rsidRPr="00E4008A">
        <w:rPr>
          <w:rFonts w:ascii="Calibri" w:hAnsi="Calibri"/>
          <w:color w:val="000000"/>
          <w:sz w:val="22"/>
          <w:szCs w:val="22"/>
        </w:rPr>
        <w:t>PART 6</w:t>
      </w:r>
      <w:r w:rsidRPr="00E4008A">
        <w:rPr>
          <w:rFonts w:ascii="Calibri" w:hAnsi="Calibri"/>
          <w:color w:val="000000"/>
          <w:sz w:val="22"/>
          <w:szCs w:val="22"/>
        </w:rPr>
        <w:tab/>
        <w:t>PROJECT TIMELINE</w:t>
      </w:r>
      <w:r w:rsidRPr="00E4008A">
        <w:rPr>
          <w:rFonts w:ascii="Calibri" w:hAnsi="Calibri"/>
          <w:color w:val="000000"/>
          <w:sz w:val="22"/>
          <w:szCs w:val="22"/>
        </w:rPr>
        <w:tab/>
      </w:r>
      <w:r w:rsidR="0017554F" w:rsidRPr="00E4008A">
        <w:rPr>
          <w:rFonts w:ascii="Calibri" w:hAnsi="Calibri"/>
          <w:color w:val="000000"/>
          <w:sz w:val="22"/>
          <w:szCs w:val="22"/>
        </w:rPr>
        <w:t>22</w:t>
      </w:r>
    </w:p>
    <w:p w:rsidR="00A07E6D" w:rsidRPr="00CC5416" w:rsidRDefault="00A07E6D" w:rsidP="00A07E6D">
      <w:pPr>
        <w:spacing w:after="120"/>
        <w:ind w:firstLine="426"/>
        <w:rPr>
          <w:rFonts w:ascii="Calibri" w:hAnsi="Calibri" w:cs="Calibri"/>
          <w:sz w:val="22"/>
          <w:szCs w:val="22"/>
        </w:rPr>
      </w:pPr>
      <w:r w:rsidRPr="00E4008A">
        <w:rPr>
          <w:rFonts w:ascii="Calibri" w:hAnsi="Calibri" w:cs="Calibri"/>
          <w:sz w:val="22"/>
          <w:szCs w:val="22"/>
        </w:rPr>
        <w:t>CONCLUSION</w:t>
      </w:r>
      <w:r w:rsidR="001C134A" w:rsidRPr="00E4008A">
        <w:rPr>
          <w:rFonts w:ascii="Calibri" w:hAnsi="Calibri"/>
          <w:color w:val="000000"/>
          <w:sz w:val="22"/>
          <w:szCs w:val="22"/>
        </w:rPr>
        <w:t>………………………………………………………………………………………………………………</w:t>
      </w:r>
      <w:r w:rsidR="0017554F" w:rsidRPr="00E4008A">
        <w:rPr>
          <w:rFonts w:ascii="Calibri" w:hAnsi="Calibri"/>
          <w:color w:val="000000"/>
          <w:sz w:val="22"/>
          <w:szCs w:val="22"/>
        </w:rPr>
        <w:t>……………..2</w:t>
      </w:r>
      <w:r w:rsidR="00195694">
        <w:rPr>
          <w:rFonts w:ascii="Calibri" w:hAnsi="Calibri"/>
          <w:color w:val="000000"/>
          <w:sz w:val="22"/>
          <w:szCs w:val="22"/>
        </w:rPr>
        <w:t>2</w:t>
      </w:r>
    </w:p>
    <w:p w:rsidR="00764BA0" w:rsidRPr="00CC5416" w:rsidRDefault="00764BA0" w:rsidP="00CB5D58">
      <w:pPr>
        <w:spacing w:after="120"/>
        <w:ind w:left="426" w:right="504"/>
        <w:textAlignment w:val="baseline"/>
        <w:rPr>
          <w:rFonts w:ascii="Calibri" w:hAnsi="Calibri"/>
          <w:b/>
          <w:caps/>
          <w:color w:val="000000"/>
          <w:sz w:val="22"/>
          <w:szCs w:val="22"/>
        </w:rPr>
      </w:pPr>
    </w:p>
    <w:p w:rsidR="007004E7" w:rsidRPr="00CC5416" w:rsidRDefault="007004E7" w:rsidP="00CB5D58">
      <w:pPr>
        <w:spacing w:after="120"/>
        <w:ind w:left="1418" w:right="504" w:hanging="992"/>
        <w:textAlignment w:val="baseline"/>
        <w:rPr>
          <w:rStyle w:val="ParagraphText-ToCheckChar"/>
          <w:caps/>
          <w:color w:val="auto"/>
          <w:sz w:val="22"/>
          <w:szCs w:val="22"/>
          <w:lang w:val="en-AU"/>
        </w:rPr>
      </w:pPr>
      <w:r w:rsidRPr="00CC5416">
        <w:rPr>
          <w:rStyle w:val="ParagraphText-ToCheckChar"/>
          <w:caps/>
          <w:color w:val="auto"/>
          <w:sz w:val="22"/>
          <w:szCs w:val="22"/>
          <w:lang w:val="en-AU"/>
        </w:rPr>
        <w:t>Figures:</w:t>
      </w:r>
    </w:p>
    <w:p w:rsidR="00A35384" w:rsidRPr="00CC5416" w:rsidRDefault="00E704DA" w:rsidP="00CB5D58">
      <w:pPr>
        <w:spacing w:after="120"/>
        <w:ind w:left="1418" w:right="504" w:hanging="992"/>
        <w:textAlignment w:val="baseline"/>
        <w:rPr>
          <w:rFonts w:ascii="Calibri" w:hAnsi="Calibri"/>
          <w:b/>
          <w:caps/>
          <w:color w:val="000000"/>
          <w:spacing w:val="-4"/>
          <w:sz w:val="22"/>
          <w:szCs w:val="22"/>
        </w:rPr>
      </w:pPr>
      <w:r w:rsidRPr="00CC5416">
        <w:rPr>
          <w:rStyle w:val="ParagraphText-ToCheckChar"/>
          <w:b w:val="0"/>
          <w:caps/>
          <w:color w:val="auto"/>
          <w:sz w:val="22"/>
          <w:szCs w:val="22"/>
        </w:rPr>
        <w:t xml:space="preserve">Figure 1: </w:t>
      </w:r>
      <w:r w:rsidR="007004E7" w:rsidRPr="00CC5416">
        <w:rPr>
          <w:rStyle w:val="ParagraphText-ToCheckChar"/>
          <w:b w:val="0"/>
          <w:caps/>
          <w:color w:val="auto"/>
          <w:sz w:val="22"/>
          <w:szCs w:val="22"/>
          <w:lang w:val="en-AU"/>
        </w:rPr>
        <w:t xml:space="preserve"> </w:t>
      </w:r>
      <w:r w:rsidRPr="00CC5416">
        <w:rPr>
          <w:rStyle w:val="ParagraphText-ToCheckChar"/>
          <w:b w:val="0"/>
          <w:caps/>
          <w:color w:val="auto"/>
          <w:sz w:val="22"/>
          <w:szCs w:val="22"/>
          <w:lang w:val="en-AU"/>
        </w:rPr>
        <w:t>Locality</w:t>
      </w:r>
      <w:r w:rsidRPr="00CC5416">
        <w:rPr>
          <w:rStyle w:val="ParagraphText-ToCheckChar"/>
          <w:b w:val="0"/>
          <w:caps/>
          <w:color w:val="auto"/>
          <w:sz w:val="22"/>
          <w:szCs w:val="22"/>
        </w:rPr>
        <w:t xml:space="preserve"> Plan </w:t>
      </w:r>
    </w:p>
    <w:p w:rsidR="00E704DA" w:rsidRPr="00CC5416" w:rsidRDefault="00E704DA" w:rsidP="00CB5D58">
      <w:pPr>
        <w:keepNext/>
        <w:spacing w:after="120"/>
        <w:ind w:left="1418" w:hanging="992"/>
        <w:outlineLvl w:val="2"/>
        <w:rPr>
          <w:rStyle w:val="ParagraphText-ToCheckChar"/>
          <w:b w:val="0"/>
          <w:caps/>
          <w:color w:val="auto"/>
          <w:sz w:val="22"/>
          <w:szCs w:val="22"/>
          <w:lang w:val="en-AU"/>
        </w:rPr>
      </w:pPr>
      <w:r w:rsidRPr="00CC5416">
        <w:rPr>
          <w:rStyle w:val="ParagraphText-ToCheckChar"/>
          <w:b w:val="0"/>
          <w:caps/>
          <w:color w:val="auto"/>
          <w:sz w:val="22"/>
          <w:szCs w:val="22"/>
        </w:rPr>
        <w:t xml:space="preserve">Figure 2: </w:t>
      </w:r>
      <w:r w:rsidR="007004E7" w:rsidRPr="00CC5416">
        <w:rPr>
          <w:rStyle w:val="ParagraphText-ToCheckChar"/>
          <w:b w:val="0"/>
          <w:caps/>
          <w:color w:val="auto"/>
          <w:sz w:val="22"/>
          <w:szCs w:val="22"/>
          <w:lang w:val="en-AU"/>
        </w:rPr>
        <w:t xml:space="preserve"> </w:t>
      </w:r>
      <w:r w:rsidR="007D723B">
        <w:rPr>
          <w:rStyle w:val="ParagraphText-ToCheckChar"/>
          <w:b w:val="0"/>
          <w:caps/>
          <w:color w:val="auto"/>
          <w:sz w:val="22"/>
          <w:szCs w:val="22"/>
          <w:lang w:val="en-AU"/>
        </w:rPr>
        <w:t>Site</w:t>
      </w:r>
      <w:r w:rsidRPr="00CC5416">
        <w:rPr>
          <w:rStyle w:val="ParagraphText-ToCheckChar"/>
          <w:b w:val="0"/>
          <w:caps/>
          <w:color w:val="auto"/>
          <w:sz w:val="22"/>
          <w:szCs w:val="22"/>
        </w:rPr>
        <w:t xml:space="preserve"> </w:t>
      </w:r>
    </w:p>
    <w:p w:rsidR="007004E7" w:rsidRPr="00CC5416" w:rsidRDefault="007004E7" w:rsidP="00CB5D58">
      <w:pPr>
        <w:spacing w:after="120"/>
        <w:ind w:left="1418" w:right="504" w:hanging="992"/>
        <w:rPr>
          <w:rFonts w:ascii="Calibri" w:hAnsi="Calibri" w:cs="Calibri"/>
          <w:caps/>
          <w:sz w:val="22"/>
          <w:szCs w:val="22"/>
        </w:rPr>
      </w:pPr>
      <w:r w:rsidRPr="00CC5416">
        <w:rPr>
          <w:rStyle w:val="ParagraphText-ToCheckChar"/>
          <w:b w:val="0"/>
          <w:caps/>
          <w:color w:val="auto"/>
          <w:sz w:val="22"/>
          <w:szCs w:val="22"/>
        </w:rPr>
        <w:t xml:space="preserve">Figure </w:t>
      </w:r>
      <w:r w:rsidRPr="00CC5416">
        <w:rPr>
          <w:rStyle w:val="ParagraphText-ToCheckChar"/>
          <w:b w:val="0"/>
          <w:caps/>
          <w:color w:val="auto"/>
          <w:sz w:val="22"/>
          <w:szCs w:val="22"/>
          <w:lang w:val="en-AU"/>
        </w:rPr>
        <w:t>3</w:t>
      </w:r>
      <w:r w:rsidRPr="00CC5416">
        <w:rPr>
          <w:rStyle w:val="ParagraphText-ToCheckChar"/>
          <w:b w:val="0"/>
          <w:caps/>
          <w:color w:val="auto"/>
          <w:sz w:val="22"/>
          <w:szCs w:val="22"/>
        </w:rPr>
        <w:t xml:space="preserve">: </w:t>
      </w:r>
      <w:r w:rsidRPr="00CC5416">
        <w:rPr>
          <w:rStyle w:val="ParagraphText-ToCheckChar"/>
          <w:b w:val="0"/>
          <w:caps/>
          <w:color w:val="auto"/>
          <w:sz w:val="22"/>
          <w:szCs w:val="22"/>
          <w:lang w:val="en-AU"/>
        </w:rPr>
        <w:t xml:space="preserve"> </w:t>
      </w:r>
      <w:r w:rsidRPr="00CC5416">
        <w:rPr>
          <w:rFonts w:ascii="Calibri" w:hAnsi="Calibri" w:cs="Calibri"/>
          <w:caps/>
          <w:sz w:val="22"/>
          <w:szCs w:val="22"/>
        </w:rPr>
        <w:t xml:space="preserve">Current land use zones applying to the land </w:t>
      </w:r>
    </w:p>
    <w:p w:rsidR="00D2047E" w:rsidRPr="00CC5416" w:rsidRDefault="00D2047E" w:rsidP="00D2047E">
      <w:pPr>
        <w:tabs>
          <w:tab w:val="left" w:pos="993"/>
        </w:tabs>
        <w:spacing w:after="120"/>
        <w:ind w:left="1418" w:right="504" w:hanging="992"/>
        <w:textAlignment w:val="baseline"/>
        <w:rPr>
          <w:rFonts w:ascii="Calibri" w:hAnsi="Calibri"/>
          <w:caps/>
          <w:color w:val="000000"/>
          <w:sz w:val="22"/>
          <w:szCs w:val="22"/>
        </w:rPr>
      </w:pPr>
      <w:r w:rsidRPr="00CC5416">
        <w:rPr>
          <w:rStyle w:val="ParagraphText-ToCheckChar"/>
          <w:b w:val="0"/>
          <w:caps/>
          <w:color w:val="auto"/>
          <w:sz w:val="22"/>
          <w:szCs w:val="22"/>
        </w:rPr>
        <w:t xml:space="preserve">Figure </w:t>
      </w:r>
      <w:r>
        <w:rPr>
          <w:rStyle w:val="ParagraphText-ToCheckChar"/>
          <w:b w:val="0"/>
          <w:caps/>
          <w:color w:val="auto"/>
          <w:sz w:val="22"/>
          <w:szCs w:val="22"/>
          <w:lang w:val="en-AU"/>
        </w:rPr>
        <w:t>4</w:t>
      </w:r>
      <w:r w:rsidRPr="00CC5416">
        <w:rPr>
          <w:rStyle w:val="ParagraphText-ToCheckChar"/>
          <w:b w:val="0"/>
          <w:caps/>
          <w:color w:val="auto"/>
          <w:sz w:val="22"/>
          <w:szCs w:val="22"/>
        </w:rPr>
        <w:t>:</w:t>
      </w:r>
      <w:r w:rsidRPr="00CC5416">
        <w:rPr>
          <w:rStyle w:val="ParagraphText-ToCheckChar"/>
          <w:b w:val="0"/>
          <w:caps/>
          <w:color w:val="auto"/>
          <w:sz w:val="22"/>
          <w:szCs w:val="22"/>
          <w:lang w:val="en-AU"/>
        </w:rPr>
        <w:t xml:space="preserve">  </w:t>
      </w:r>
      <w:r w:rsidRPr="00CC5416">
        <w:rPr>
          <w:rFonts w:ascii="Calibri" w:hAnsi="Calibri" w:cs="Calibri"/>
          <w:caps/>
          <w:sz w:val="22"/>
          <w:szCs w:val="22"/>
        </w:rPr>
        <w:t>Proposed land use zones applying to the land</w:t>
      </w:r>
      <w:r w:rsidRPr="00CC5416">
        <w:rPr>
          <w:rFonts w:ascii="Calibri" w:hAnsi="Calibri"/>
          <w:caps/>
          <w:color w:val="000000"/>
          <w:sz w:val="22"/>
          <w:szCs w:val="22"/>
        </w:rPr>
        <w:t xml:space="preserve"> </w:t>
      </w:r>
    </w:p>
    <w:p w:rsidR="00CC5416" w:rsidRPr="00CC5416" w:rsidRDefault="00CC5416" w:rsidP="00CC5416">
      <w:pPr>
        <w:spacing w:after="120"/>
        <w:ind w:left="1418" w:right="504" w:hanging="992"/>
        <w:rPr>
          <w:rFonts w:ascii="Calibri" w:hAnsi="Calibri" w:cs="Calibri"/>
          <w:caps/>
          <w:sz w:val="22"/>
          <w:szCs w:val="22"/>
        </w:rPr>
      </w:pPr>
      <w:r w:rsidRPr="00CC5416">
        <w:rPr>
          <w:rStyle w:val="ParagraphText-ToCheckChar"/>
          <w:b w:val="0"/>
          <w:caps/>
          <w:color w:val="auto"/>
          <w:sz w:val="22"/>
          <w:szCs w:val="22"/>
        </w:rPr>
        <w:t xml:space="preserve">Figure </w:t>
      </w:r>
      <w:r w:rsidR="00D2047E">
        <w:rPr>
          <w:rStyle w:val="ParagraphText-ToCheckChar"/>
          <w:b w:val="0"/>
          <w:caps/>
          <w:color w:val="auto"/>
          <w:sz w:val="22"/>
          <w:szCs w:val="22"/>
          <w:lang w:val="en-AU"/>
        </w:rPr>
        <w:t>5</w:t>
      </w:r>
      <w:r w:rsidRPr="00CC5416">
        <w:rPr>
          <w:rStyle w:val="ParagraphText-ToCheckChar"/>
          <w:b w:val="0"/>
          <w:caps/>
          <w:color w:val="auto"/>
          <w:sz w:val="22"/>
          <w:szCs w:val="22"/>
        </w:rPr>
        <w:t xml:space="preserve">: </w:t>
      </w:r>
      <w:r w:rsidRPr="00CC5416">
        <w:rPr>
          <w:rStyle w:val="ParagraphText-ToCheckChar"/>
          <w:b w:val="0"/>
          <w:caps/>
          <w:color w:val="auto"/>
          <w:sz w:val="22"/>
          <w:szCs w:val="22"/>
          <w:lang w:val="en-AU"/>
        </w:rPr>
        <w:t xml:space="preserve"> </w:t>
      </w:r>
      <w:r w:rsidRPr="00CC5416">
        <w:rPr>
          <w:rFonts w:ascii="Calibri" w:hAnsi="Calibri" w:cs="Calibri"/>
          <w:caps/>
          <w:sz w:val="22"/>
          <w:szCs w:val="22"/>
        </w:rPr>
        <w:t xml:space="preserve">Current minimum lot size standards applying to the land </w:t>
      </w:r>
    </w:p>
    <w:p w:rsidR="00CC5416" w:rsidRPr="00CC5416" w:rsidRDefault="00CC5416" w:rsidP="00CC5416">
      <w:pPr>
        <w:tabs>
          <w:tab w:val="left" w:pos="993"/>
        </w:tabs>
        <w:spacing w:after="120"/>
        <w:ind w:left="1418" w:right="504" w:hanging="992"/>
        <w:textAlignment w:val="baseline"/>
        <w:rPr>
          <w:rFonts w:ascii="Calibri" w:hAnsi="Calibri"/>
          <w:caps/>
          <w:color w:val="000000"/>
          <w:sz w:val="22"/>
          <w:szCs w:val="22"/>
        </w:rPr>
      </w:pPr>
      <w:r w:rsidRPr="00CC5416">
        <w:rPr>
          <w:rStyle w:val="ParagraphText-ToCheckChar"/>
          <w:b w:val="0"/>
          <w:caps/>
          <w:color w:val="auto"/>
          <w:sz w:val="22"/>
          <w:szCs w:val="22"/>
        </w:rPr>
        <w:t xml:space="preserve">Figure </w:t>
      </w:r>
      <w:r w:rsidRPr="00CC5416">
        <w:rPr>
          <w:rStyle w:val="ParagraphText-ToCheckChar"/>
          <w:b w:val="0"/>
          <w:caps/>
          <w:color w:val="auto"/>
          <w:sz w:val="22"/>
          <w:szCs w:val="22"/>
          <w:lang w:val="en-AU"/>
        </w:rPr>
        <w:t>6</w:t>
      </w:r>
      <w:r w:rsidRPr="00CC5416">
        <w:rPr>
          <w:rStyle w:val="ParagraphText-ToCheckChar"/>
          <w:b w:val="0"/>
          <w:caps/>
          <w:color w:val="auto"/>
          <w:sz w:val="22"/>
          <w:szCs w:val="22"/>
        </w:rPr>
        <w:t>:</w:t>
      </w:r>
      <w:r w:rsidRPr="00CC5416">
        <w:rPr>
          <w:rStyle w:val="ParagraphText-ToCheckChar"/>
          <w:b w:val="0"/>
          <w:caps/>
          <w:color w:val="auto"/>
          <w:sz w:val="22"/>
          <w:szCs w:val="22"/>
          <w:lang w:val="en-AU"/>
        </w:rPr>
        <w:t xml:space="preserve">  </w:t>
      </w:r>
      <w:r w:rsidRPr="00CC5416">
        <w:rPr>
          <w:rFonts w:ascii="Calibri" w:hAnsi="Calibri" w:cs="Calibri"/>
          <w:caps/>
          <w:sz w:val="22"/>
          <w:szCs w:val="22"/>
        </w:rPr>
        <w:t>Proposed minimum lot size standards applying to the land</w:t>
      </w:r>
      <w:r w:rsidRPr="00CC5416">
        <w:rPr>
          <w:rFonts w:ascii="Calibri" w:hAnsi="Calibri"/>
          <w:caps/>
          <w:color w:val="000000"/>
          <w:sz w:val="22"/>
          <w:szCs w:val="22"/>
        </w:rPr>
        <w:t xml:space="preserve"> </w:t>
      </w:r>
    </w:p>
    <w:p w:rsidR="007004E7" w:rsidRDefault="007004E7" w:rsidP="00CB5D58">
      <w:pPr>
        <w:tabs>
          <w:tab w:val="left" w:pos="1800"/>
        </w:tabs>
        <w:spacing w:after="120"/>
        <w:ind w:left="1418" w:right="504" w:hanging="992"/>
        <w:textAlignment w:val="baseline"/>
        <w:rPr>
          <w:rStyle w:val="ParagraphText-ToCheckChar"/>
          <w:b w:val="0"/>
          <w:caps/>
          <w:color w:val="auto"/>
          <w:sz w:val="22"/>
          <w:szCs w:val="22"/>
        </w:rPr>
      </w:pPr>
    </w:p>
    <w:p w:rsidR="007004E7" w:rsidRPr="00A9017B" w:rsidRDefault="007004E7" w:rsidP="00CB5D58">
      <w:pPr>
        <w:tabs>
          <w:tab w:val="left" w:pos="1800"/>
        </w:tabs>
        <w:spacing w:after="120"/>
        <w:ind w:left="1418" w:right="504" w:hanging="992"/>
        <w:textAlignment w:val="baseline"/>
        <w:rPr>
          <w:rStyle w:val="ParagraphText-ToCheckChar"/>
          <w:caps/>
          <w:color w:val="auto"/>
          <w:sz w:val="22"/>
          <w:szCs w:val="22"/>
          <w:lang w:val="en-AU"/>
        </w:rPr>
      </w:pPr>
      <w:r w:rsidRPr="00A9017B">
        <w:rPr>
          <w:rStyle w:val="ParagraphText-ToCheckChar"/>
          <w:caps/>
          <w:color w:val="auto"/>
          <w:sz w:val="22"/>
          <w:szCs w:val="22"/>
          <w:lang w:val="en-AU"/>
        </w:rPr>
        <w:t>TABLES:</w:t>
      </w:r>
    </w:p>
    <w:p w:rsidR="00C255CD" w:rsidRDefault="00C255CD" w:rsidP="00C255CD">
      <w:pPr>
        <w:tabs>
          <w:tab w:val="left" w:pos="1276"/>
        </w:tabs>
        <w:spacing w:after="120"/>
        <w:ind w:left="1276" w:right="504" w:hanging="850"/>
        <w:textAlignment w:val="baseline"/>
        <w:rPr>
          <w:rStyle w:val="ParagraphText-ToCheckChar"/>
          <w:b w:val="0"/>
          <w:caps/>
          <w:color w:val="auto"/>
          <w:sz w:val="22"/>
          <w:szCs w:val="22"/>
          <w:lang w:val="en-AU"/>
        </w:rPr>
      </w:pPr>
      <w:r>
        <w:rPr>
          <w:rStyle w:val="ParagraphText-ToCheckChar"/>
          <w:b w:val="0"/>
          <w:caps/>
          <w:color w:val="auto"/>
          <w:sz w:val="22"/>
          <w:szCs w:val="22"/>
          <w:lang w:val="en-AU"/>
        </w:rPr>
        <w:t xml:space="preserve">TABLE </w:t>
      </w:r>
      <w:r w:rsidR="00DB2D4F">
        <w:rPr>
          <w:rStyle w:val="ParagraphText-ToCheckChar"/>
          <w:b w:val="0"/>
          <w:caps/>
          <w:color w:val="auto"/>
          <w:sz w:val="22"/>
          <w:szCs w:val="22"/>
          <w:lang w:val="en-AU"/>
        </w:rPr>
        <w:t>1</w:t>
      </w:r>
      <w:r w:rsidRPr="007004E7">
        <w:rPr>
          <w:rStyle w:val="ParagraphText-ToCheckChar"/>
          <w:b w:val="0"/>
          <w:caps/>
          <w:color w:val="auto"/>
          <w:sz w:val="22"/>
          <w:szCs w:val="22"/>
        </w:rPr>
        <w:t xml:space="preserve">: </w:t>
      </w:r>
      <w:r w:rsidR="00DB2D4F">
        <w:rPr>
          <w:rStyle w:val="ParagraphText-ToCheckChar"/>
          <w:b w:val="0"/>
          <w:caps/>
          <w:color w:val="auto"/>
          <w:sz w:val="22"/>
          <w:szCs w:val="22"/>
          <w:lang w:val="en-AU"/>
        </w:rPr>
        <w:t xml:space="preserve"> Applicable actions from </w:t>
      </w:r>
      <w:r w:rsidRPr="00CC5416">
        <w:rPr>
          <w:rStyle w:val="ParagraphText-ToCheckChar"/>
          <w:b w:val="0"/>
          <w:caps/>
          <w:color w:val="auto"/>
          <w:sz w:val="22"/>
          <w:szCs w:val="22"/>
          <w:lang w:val="en-AU"/>
        </w:rPr>
        <w:t>New Eng</w:t>
      </w:r>
      <w:r>
        <w:rPr>
          <w:rStyle w:val="ParagraphText-ToCheckChar"/>
          <w:b w:val="0"/>
          <w:caps/>
          <w:color w:val="auto"/>
          <w:sz w:val="22"/>
          <w:szCs w:val="22"/>
          <w:lang w:val="en-AU"/>
        </w:rPr>
        <w:t xml:space="preserve">land North West </w:t>
      </w:r>
      <w:r w:rsidRPr="00CC5416">
        <w:rPr>
          <w:rStyle w:val="ParagraphText-ToCheckChar"/>
          <w:b w:val="0"/>
          <w:caps/>
          <w:color w:val="auto"/>
          <w:sz w:val="22"/>
          <w:szCs w:val="22"/>
          <w:lang w:val="en-AU"/>
        </w:rPr>
        <w:t>Regional Plan</w:t>
      </w:r>
    </w:p>
    <w:p w:rsidR="00C255CD" w:rsidRPr="00C255CD" w:rsidRDefault="00C255CD" w:rsidP="00CC5416">
      <w:pPr>
        <w:tabs>
          <w:tab w:val="left" w:pos="1276"/>
        </w:tabs>
        <w:spacing w:after="120"/>
        <w:ind w:left="1276" w:right="504" w:hanging="850"/>
        <w:textAlignment w:val="baseline"/>
        <w:rPr>
          <w:rFonts w:ascii="Calibri" w:hAnsi="Calibri"/>
          <w:caps/>
          <w:color w:val="000000"/>
          <w:sz w:val="22"/>
          <w:szCs w:val="22"/>
        </w:rPr>
      </w:pPr>
      <w:r w:rsidRPr="00C255CD">
        <w:rPr>
          <w:rFonts w:ascii="Calibri" w:hAnsi="Calibri"/>
          <w:caps/>
          <w:color w:val="000000"/>
          <w:sz w:val="22"/>
          <w:szCs w:val="22"/>
        </w:rPr>
        <w:t xml:space="preserve">TABLE </w:t>
      </w:r>
      <w:r w:rsidR="00DB2D4F">
        <w:rPr>
          <w:rFonts w:ascii="Calibri" w:hAnsi="Calibri"/>
          <w:caps/>
          <w:color w:val="000000"/>
          <w:sz w:val="22"/>
          <w:szCs w:val="22"/>
        </w:rPr>
        <w:t>2</w:t>
      </w:r>
      <w:r w:rsidRPr="00C255CD">
        <w:rPr>
          <w:rFonts w:ascii="Calibri" w:hAnsi="Calibri"/>
          <w:caps/>
          <w:color w:val="000000"/>
          <w:sz w:val="22"/>
          <w:szCs w:val="22"/>
        </w:rPr>
        <w:t>. KEY ASSESSMENT CRITERIA FOR SMALL RURAL HOLDINGS</w:t>
      </w:r>
    </w:p>
    <w:p w:rsidR="007004E7" w:rsidRPr="00CC5416" w:rsidRDefault="007004E7" w:rsidP="00CB5D58">
      <w:pPr>
        <w:tabs>
          <w:tab w:val="left" w:pos="1843"/>
        </w:tabs>
        <w:spacing w:after="120"/>
        <w:ind w:left="1418" w:right="504" w:hanging="992"/>
        <w:rPr>
          <w:rFonts w:ascii="Calibri" w:hAnsi="Calibri" w:cs="Calibri"/>
          <w:caps/>
          <w:noProof/>
          <w:sz w:val="22"/>
          <w:szCs w:val="22"/>
        </w:rPr>
      </w:pPr>
      <w:r w:rsidRPr="00CC5416">
        <w:rPr>
          <w:rStyle w:val="ParagraphText-ToCheckChar"/>
          <w:b w:val="0"/>
          <w:caps/>
          <w:color w:val="auto"/>
          <w:sz w:val="22"/>
          <w:szCs w:val="22"/>
          <w:lang w:val="en-AU"/>
        </w:rPr>
        <w:t xml:space="preserve">TABLE </w:t>
      </w:r>
      <w:r w:rsidR="00DB2D4F">
        <w:rPr>
          <w:rStyle w:val="ParagraphText-ToCheckChar"/>
          <w:b w:val="0"/>
          <w:caps/>
          <w:color w:val="auto"/>
          <w:sz w:val="22"/>
          <w:szCs w:val="22"/>
          <w:lang w:val="en-AU"/>
        </w:rPr>
        <w:t>3</w:t>
      </w:r>
      <w:r w:rsidRPr="00CC5416">
        <w:rPr>
          <w:rStyle w:val="ParagraphText-ToCheckChar"/>
          <w:b w:val="0"/>
          <w:caps/>
          <w:color w:val="auto"/>
          <w:sz w:val="22"/>
          <w:szCs w:val="22"/>
        </w:rPr>
        <w:t xml:space="preserve">: </w:t>
      </w:r>
      <w:r w:rsidRPr="00CC5416">
        <w:rPr>
          <w:rStyle w:val="ParagraphText-ToCheckChar"/>
          <w:b w:val="0"/>
          <w:caps/>
          <w:color w:val="auto"/>
          <w:sz w:val="22"/>
          <w:szCs w:val="22"/>
          <w:lang w:val="en-AU"/>
        </w:rPr>
        <w:t xml:space="preserve"> </w:t>
      </w:r>
      <w:r w:rsidR="00CC5416" w:rsidRPr="00CC5416">
        <w:rPr>
          <w:rFonts w:ascii="Calibri" w:hAnsi="Calibri" w:cs="Calibri"/>
          <w:caps/>
          <w:sz w:val="22"/>
          <w:szCs w:val="22"/>
        </w:rPr>
        <w:t>APPLICABLE STATE ENVIRONMENTAL PLANNING POLICIES</w:t>
      </w:r>
    </w:p>
    <w:p w:rsidR="00A35384" w:rsidRPr="00CC5416" w:rsidRDefault="007004E7" w:rsidP="00CB5D58">
      <w:pPr>
        <w:spacing w:after="120"/>
        <w:ind w:left="1418" w:right="504" w:hanging="992"/>
        <w:textAlignment w:val="baseline"/>
        <w:rPr>
          <w:rFonts w:ascii="Calibri" w:hAnsi="Calibri"/>
          <w:b/>
          <w:caps/>
          <w:color w:val="000000"/>
          <w:spacing w:val="-4"/>
          <w:sz w:val="22"/>
          <w:szCs w:val="22"/>
        </w:rPr>
      </w:pPr>
      <w:r w:rsidRPr="00CC5416">
        <w:rPr>
          <w:rStyle w:val="ParagraphText-ToCheckChar"/>
          <w:b w:val="0"/>
          <w:caps/>
          <w:color w:val="auto"/>
          <w:sz w:val="22"/>
          <w:szCs w:val="22"/>
          <w:lang w:val="en-AU"/>
        </w:rPr>
        <w:t xml:space="preserve">TABLE </w:t>
      </w:r>
      <w:r w:rsidR="00DB2D4F">
        <w:rPr>
          <w:rStyle w:val="ParagraphText-ToCheckChar"/>
          <w:b w:val="0"/>
          <w:caps/>
          <w:color w:val="auto"/>
          <w:sz w:val="22"/>
          <w:szCs w:val="22"/>
          <w:lang w:val="en-AU"/>
        </w:rPr>
        <w:t>4</w:t>
      </w:r>
      <w:r w:rsidRPr="00CC5416">
        <w:rPr>
          <w:rStyle w:val="ParagraphText-ToCheckChar"/>
          <w:b w:val="0"/>
          <w:caps/>
          <w:color w:val="auto"/>
          <w:sz w:val="22"/>
          <w:szCs w:val="22"/>
        </w:rPr>
        <w:t xml:space="preserve">: </w:t>
      </w:r>
      <w:r w:rsidRPr="00CC5416">
        <w:rPr>
          <w:rStyle w:val="ParagraphText-ToCheckChar"/>
          <w:b w:val="0"/>
          <w:caps/>
          <w:color w:val="auto"/>
          <w:sz w:val="22"/>
          <w:szCs w:val="22"/>
          <w:lang w:val="en-AU"/>
        </w:rPr>
        <w:t xml:space="preserve"> </w:t>
      </w:r>
      <w:r w:rsidR="00CC5416" w:rsidRPr="00CC5416">
        <w:rPr>
          <w:rFonts w:ascii="Calibri" w:hAnsi="Calibri" w:cs="Calibri"/>
          <w:caps/>
          <w:noProof/>
          <w:sz w:val="22"/>
          <w:szCs w:val="22"/>
        </w:rPr>
        <w:t>APPLICABLE MINISTERIAL DIRECTIONS (SECTION 117 DIRECTIONS)</w:t>
      </w:r>
    </w:p>
    <w:p w:rsidR="00E704DA" w:rsidRDefault="007004E7" w:rsidP="00CB5D58">
      <w:pPr>
        <w:spacing w:after="120"/>
        <w:ind w:left="1418" w:right="504" w:hanging="992"/>
        <w:textAlignment w:val="baseline"/>
        <w:rPr>
          <w:rStyle w:val="ParagraphText-ToCheckChar"/>
          <w:b w:val="0"/>
          <w:caps/>
          <w:color w:val="auto"/>
          <w:sz w:val="22"/>
          <w:szCs w:val="22"/>
          <w:lang w:val="en-AU"/>
        </w:rPr>
      </w:pPr>
      <w:r w:rsidRPr="00CC5416">
        <w:rPr>
          <w:rStyle w:val="ParagraphText-ToCheckChar"/>
          <w:b w:val="0"/>
          <w:caps/>
          <w:color w:val="auto"/>
          <w:sz w:val="22"/>
          <w:szCs w:val="22"/>
          <w:lang w:val="en-AU"/>
        </w:rPr>
        <w:t xml:space="preserve">TABLE </w:t>
      </w:r>
      <w:r w:rsidR="00DB2D4F">
        <w:rPr>
          <w:rStyle w:val="ParagraphText-ToCheckChar"/>
          <w:b w:val="0"/>
          <w:caps/>
          <w:color w:val="auto"/>
          <w:sz w:val="22"/>
          <w:szCs w:val="22"/>
          <w:lang w:val="en-AU"/>
        </w:rPr>
        <w:t>5</w:t>
      </w:r>
      <w:r w:rsidRPr="00CC5416">
        <w:rPr>
          <w:rStyle w:val="ParagraphText-ToCheckChar"/>
          <w:b w:val="0"/>
          <w:caps/>
          <w:color w:val="auto"/>
          <w:sz w:val="22"/>
          <w:szCs w:val="22"/>
        </w:rPr>
        <w:t xml:space="preserve">: </w:t>
      </w:r>
      <w:r w:rsidRPr="00CC5416">
        <w:rPr>
          <w:rStyle w:val="ParagraphText-ToCheckChar"/>
          <w:b w:val="0"/>
          <w:caps/>
          <w:color w:val="auto"/>
          <w:sz w:val="22"/>
          <w:szCs w:val="22"/>
          <w:lang w:val="en-AU"/>
        </w:rPr>
        <w:t xml:space="preserve"> </w:t>
      </w:r>
      <w:r w:rsidR="00CC5416" w:rsidRPr="00CC5416">
        <w:rPr>
          <w:rStyle w:val="ParagraphText-ToCheckChar"/>
          <w:b w:val="0"/>
          <w:caps/>
          <w:color w:val="auto"/>
          <w:sz w:val="22"/>
          <w:szCs w:val="22"/>
          <w:lang w:val="en-AU"/>
        </w:rPr>
        <w:t>Planning Proposal Process Outline</w:t>
      </w:r>
    </w:p>
    <w:p w:rsidR="007004E7" w:rsidRDefault="007004E7" w:rsidP="00CB5D58">
      <w:pPr>
        <w:spacing w:after="120"/>
        <w:ind w:left="1418" w:right="504" w:hanging="992"/>
        <w:textAlignment w:val="baseline"/>
        <w:rPr>
          <w:rFonts w:ascii="Calibri" w:hAnsi="Calibri"/>
          <w:b/>
          <w:caps/>
          <w:color w:val="000000"/>
          <w:spacing w:val="-4"/>
          <w:sz w:val="22"/>
          <w:szCs w:val="22"/>
        </w:rPr>
      </w:pPr>
    </w:p>
    <w:p w:rsidR="00764BA0" w:rsidRPr="007004E7" w:rsidRDefault="00764BA0" w:rsidP="00CB5D58">
      <w:pPr>
        <w:spacing w:after="120"/>
        <w:ind w:left="1418" w:right="504" w:hanging="992"/>
        <w:textAlignment w:val="baseline"/>
        <w:rPr>
          <w:rFonts w:ascii="Calibri" w:hAnsi="Calibri"/>
          <w:b/>
          <w:caps/>
          <w:color w:val="000000"/>
          <w:spacing w:val="-4"/>
          <w:sz w:val="22"/>
          <w:szCs w:val="22"/>
        </w:rPr>
      </w:pPr>
      <w:r w:rsidRPr="007004E7">
        <w:rPr>
          <w:rFonts w:ascii="Calibri" w:hAnsi="Calibri"/>
          <w:b/>
          <w:caps/>
          <w:color w:val="000000"/>
          <w:spacing w:val="-4"/>
          <w:sz w:val="22"/>
          <w:szCs w:val="22"/>
        </w:rPr>
        <w:t>Attachments:</w:t>
      </w:r>
    </w:p>
    <w:p w:rsidR="00764BA0" w:rsidRPr="0033054F" w:rsidRDefault="00764BA0" w:rsidP="00CB5D58">
      <w:pPr>
        <w:spacing w:after="120"/>
        <w:ind w:left="1418" w:right="504" w:hanging="992"/>
        <w:rPr>
          <w:rFonts w:ascii="Calibri" w:hAnsi="Calibri" w:cs="Calibri"/>
          <w:caps/>
          <w:noProof/>
          <w:sz w:val="22"/>
          <w:szCs w:val="22"/>
        </w:rPr>
      </w:pPr>
      <w:r w:rsidRPr="007004E7">
        <w:rPr>
          <w:rFonts w:ascii="Calibri" w:hAnsi="Calibri"/>
          <w:caps/>
          <w:color w:val="000000"/>
          <w:spacing w:val="2"/>
          <w:sz w:val="22"/>
          <w:szCs w:val="22"/>
        </w:rPr>
        <w:t>Attachment 1</w:t>
      </w:r>
      <w:r w:rsidRPr="007004E7">
        <w:rPr>
          <w:rFonts w:ascii="Calibri" w:hAnsi="Calibri"/>
          <w:caps/>
          <w:color w:val="000000"/>
          <w:spacing w:val="2"/>
          <w:sz w:val="22"/>
          <w:szCs w:val="22"/>
        </w:rPr>
        <w:tab/>
      </w:r>
      <w:r w:rsidR="007004E7" w:rsidRPr="007004E7">
        <w:rPr>
          <w:rFonts w:ascii="Calibri" w:hAnsi="Calibri" w:cs="Calibri"/>
          <w:caps/>
          <w:sz w:val="22"/>
          <w:szCs w:val="22"/>
        </w:rPr>
        <w:t xml:space="preserve">PHOTOS oF </w:t>
      </w:r>
      <w:r w:rsidR="007D723B">
        <w:rPr>
          <w:rFonts w:ascii="Calibri" w:hAnsi="Calibri" w:cs="Calibri"/>
          <w:caps/>
          <w:sz w:val="22"/>
          <w:szCs w:val="22"/>
        </w:rPr>
        <w:t>SITE</w:t>
      </w:r>
    </w:p>
    <w:p w:rsidR="00764BA0" w:rsidRPr="0033054F" w:rsidRDefault="00764BA0" w:rsidP="0052357D">
      <w:pPr>
        <w:tabs>
          <w:tab w:val="left" w:pos="1800"/>
        </w:tabs>
        <w:spacing w:after="120"/>
        <w:textAlignment w:val="baseline"/>
        <w:rPr>
          <w:rFonts w:ascii="Calibri" w:hAnsi="Calibri"/>
          <w:color w:val="000000"/>
          <w:sz w:val="22"/>
          <w:szCs w:val="22"/>
        </w:rPr>
      </w:pPr>
    </w:p>
    <w:p w:rsidR="00764BA0" w:rsidRPr="0033054F" w:rsidRDefault="00764BA0" w:rsidP="0052357D">
      <w:pPr>
        <w:spacing w:after="120"/>
        <w:rPr>
          <w:rFonts w:ascii="Calibri" w:hAnsi="Calibri"/>
          <w:sz w:val="22"/>
          <w:szCs w:val="22"/>
        </w:rPr>
        <w:sectPr w:rsidR="00764BA0" w:rsidRPr="0033054F" w:rsidSect="00C23CF4">
          <w:headerReference w:type="default" r:id="rId17"/>
          <w:footerReference w:type="even" r:id="rId18"/>
          <w:footerReference w:type="default" r:id="rId19"/>
          <w:pgSz w:w="11901" w:h="16840"/>
          <w:pgMar w:top="1134" w:right="1134" w:bottom="1134" w:left="1134" w:header="720" w:footer="720" w:gutter="0"/>
          <w:cols w:space="720"/>
        </w:sectPr>
      </w:pPr>
    </w:p>
    <w:p w:rsidR="00764BA0" w:rsidRPr="0033054F" w:rsidRDefault="00E77BB5" w:rsidP="0052357D">
      <w:pPr>
        <w:spacing w:after="240"/>
        <w:textAlignment w:val="baseline"/>
        <w:rPr>
          <w:rFonts w:ascii="Calibri" w:hAnsi="Calibri"/>
          <w:b/>
          <w:color w:val="000000"/>
          <w:spacing w:val="-5"/>
          <w:sz w:val="22"/>
          <w:szCs w:val="22"/>
        </w:rPr>
      </w:pPr>
      <w:r w:rsidRPr="0033054F">
        <w:rPr>
          <w:rFonts w:ascii="Calibri" w:hAnsi="Calibri"/>
          <w:b/>
          <w:color w:val="000000"/>
          <w:spacing w:val="-5"/>
          <w:sz w:val="22"/>
          <w:szCs w:val="22"/>
        </w:rPr>
        <w:lastRenderedPageBreak/>
        <w:t>INTRODUCTION</w:t>
      </w:r>
    </w:p>
    <w:p w:rsidR="00764BA0" w:rsidRPr="0033054F" w:rsidRDefault="00764BA0" w:rsidP="0052357D">
      <w:pPr>
        <w:spacing w:after="120"/>
        <w:ind w:right="504"/>
        <w:textAlignment w:val="baseline"/>
        <w:rPr>
          <w:rFonts w:ascii="Calibri" w:hAnsi="Calibri"/>
          <w:color w:val="000000"/>
          <w:spacing w:val="6"/>
          <w:sz w:val="22"/>
          <w:szCs w:val="22"/>
        </w:rPr>
      </w:pPr>
      <w:r w:rsidRPr="0033054F">
        <w:rPr>
          <w:rFonts w:ascii="Calibri" w:hAnsi="Calibri"/>
          <w:color w:val="000000"/>
          <w:spacing w:val="6"/>
          <w:sz w:val="22"/>
          <w:szCs w:val="22"/>
        </w:rPr>
        <w:t xml:space="preserve">This planning proposal has been prepared in accordance with Section 55 of the </w:t>
      </w:r>
      <w:r w:rsidRPr="0033054F">
        <w:rPr>
          <w:rFonts w:ascii="Calibri" w:hAnsi="Calibri"/>
          <w:i/>
          <w:color w:val="000000"/>
          <w:spacing w:val="6"/>
          <w:sz w:val="22"/>
          <w:szCs w:val="22"/>
        </w:rPr>
        <w:t xml:space="preserve">Environmental Planning and </w:t>
      </w:r>
      <w:r w:rsidRPr="007A69E4">
        <w:rPr>
          <w:rFonts w:ascii="Calibri" w:hAnsi="Calibri"/>
          <w:i/>
          <w:color w:val="000000"/>
          <w:spacing w:val="6"/>
          <w:sz w:val="22"/>
          <w:szCs w:val="22"/>
        </w:rPr>
        <w:t xml:space="preserve">Assessment Act 1979 </w:t>
      </w:r>
      <w:r w:rsidRPr="007A69E4">
        <w:rPr>
          <w:rFonts w:ascii="Calibri" w:hAnsi="Calibri"/>
          <w:color w:val="000000"/>
          <w:spacing w:val="6"/>
          <w:sz w:val="22"/>
          <w:szCs w:val="22"/>
        </w:rPr>
        <w:t xml:space="preserve">and the Department of Planning and Infrastructure's </w:t>
      </w:r>
      <w:r w:rsidRPr="007A69E4">
        <w:rPr>
          <w:rFonts w:ascii="Calibri" w:hAnsi="Calibri"/>
          <w:i/>
          <w:color w:val="000000"/>
          <w:spacing w:val="6"/>
          <w:sz w:val="22"/>
          <w:szCs w:val="22"/>
        </w:rPr>
        <w:t xml:space="preserve">"A guide to Preparing Planning Proposals" </w:t>
      </w:r>
      <w:r w:rsidR="007A69E4" w:rsidRPr="007A69E4">
        <w:rPr>
          <w:rFonts w:ascii="Calibri" w:hAnsi="Calibri"/>
          <w:color w:val="000000"/>
          <w:spacing w:val="6"/>
          <w:sz w:val="22"/>
          <w:szCs w:val="22"/>
        </w:rPr>
        <w:t>(August 2016</w:t>
      </w:r>
      <w:r w:rsidRPr="007A69E4">
        <w:rPr>
          <w:rFonts w:ascii="Calibri" w:hAnsi="Calibri"/>
          <w:color w:val="000000"/>
          <w:spacing w:val="6"/>
          <w:sz w:val="22"/>
          <w:szCs w:val="22"/>
        </w:rPr>
        <w:t>).</w:t>
      </w:r>
      <w:r w:rsidRPr="0033054F">
        <w:rPr>
          <w:rFonts w:ascii="Calibri" w:hAnsi="Calibri"/>
          <w:color w:val="000000"/>
          <w:spacing w:val="6"/>
          <w:sz w:val="22"/>
          <w:szCs w:val="22"/>
        </w:rPr>
        <w:t xml:space="preserve"> The planning proposal seeks to amend the </w:t>
      </w:r>
      <w:r w:rsidR="005963E8">
        <w:rPr>
          <w:rFonts w:ascii="Calibri" w:hAnsi="Calibri"/>
          <w:i/>
          <w:color w:val="000000"/>
          <w:spacing w:val="6"/>
          <w:sz w:val="22"/>
          <w:szCs w:val="22"/>
        </w:rPr>
        <w:t>Uralla</w:t>
      </w:r>
      <w:r w:rsidRPr="0033054F">
        <w:rPr>
          <w:rFonts w:ascii="Calibri" w:hAnsi="Calibri"/>
          <w:i/>
          <w:color w:val="000000"/>
          <w:spacing w:val="6"/>
          <w:sz w:val="22"/>
          <w:szCs w:val="22"/>
        </w:rPr>
        <w:t xml:space="preserve"> Local Environmental Plan 2012 </w:t>
      </w:r>
      <w:r w:rsidRPr="0033054F">
        <w:rPr>
          <w:rFonts w:ascii="Calibri" w:hAnsi="Calibri"/>
          <w:color w:val="000000"/>
          <w:spacing w:val="6"/>
          <w:sz w:val="22"/>
          <w:szCs w:val="22"/>
        </w:rPr>
        <w:t>(LEP 2012)</w:t>
      </w:r>
      <w:r w:rsidR="005C1D1A" w:rsidRPr="0033054F">
        <w:rPr>
          <w:rFonts w:ascii="Calibri" w:hAnsi="Calibri"/>
          <w:color w:val="000000"/>
          <w:spacing w:val="6"/>
          <w:sz w:val="22"/>
          <w:szCs w:val="22"/>
        </w:rPr>
        <w:t>.</w:t>
      </w:r>
    </w:p>
    <w:p w:rsidR="005963E8" w:rsidRDefault="00764BA0" w:rsidP="005963E8">
      <w:pPr>
        <w:spacing w:after="120"/>
        <w:ind w:right="504"/>
        <w:textAlignment w:val="baseline"/>
        <w:rPr>
          <w:rFonts w:ascii="Calibri" w:hAnsi="Calibri"/>
          <w:color w:val="000000"/>
          <w:sz w:val="22"/>
          <w:szCs w:val="22"/>
        </w:rPr>
      </w:pPr>
      <w:r w:rsidRPr="008073E7">
        <w:rPr>
          <w:rFonts w:ascii="Calibri" w:hAnsi="Calibri"/>
          <w:color w:val="000000"/>
          <w:sz w:val="22"/>
          <w:szCs w:val="22"/>
        </w:rPr>
        <w:t>This Planning Proposal</w:t>
      </w:r>
      <w:r w:rsidRPr="008073E7">
        <w:rPr>
          <w:rFonts w:ascii="Calibri" w:hAnsi="Calibri" w:cs="Helvetica"/>
          <w:color w:val="000000"/>
          <w:sz w:val="22"/>
          <w:szCs w:val="22"/>
        </w:rPr>
        <w:t xml:space="preserve"> </w:t>
      </w:r>
      <w:r w:rsidR="005C1D1A" w:rsidRPr="00166D5E">
        <w:rPr>
          <w:rFonts w:ascii="Calibri" w:hAnsi="Calibri"/>
          <w:color w:val="000000"/>
          <w:sz w:val="22"/>
          <w:szCs w:val="22"/>
        </w:rPr>
        <w:t xml:space="preserve">relates to </w:t>
      </w:r>
      <w:r w:rsidR="005963E8" w:rsidRPr="00166D5E">
        <w:rPr>
          <w:rFonts w:ascii="Calibri" w:hAnsi="Calibri"/>
          <w:color w:val="000000"/>
          <w:sz w:val="22"/>
          <w:szCs w:val="22"/>
        </w:rPr>
        <w:t xml:space="preserve">Lots 29, 61, 119-120, 122-123, 255, </w:t>
      </w:r>
      <w:r w:rsidR="007E688C" w:rsidRPr="00166D5E">
        <w:rPr>
          <w:rFonts w:ascii="Calibri" w:hAnsi="Calibri"/>
          <w:color w:val="000000"/>
          <w:sz w:val="22"/>
          <w:szCs w:val="22"/>
        </w:rPr>
        <w:t>401-409</w:t>
      </w:r>
      <w:r w:rsidR="005963E8" w:rsidRPr="00166D5E">
        <w:rPr>
          <w:rFonts w:ascii="Calibri" w:hAnsi="Calibri"/>
          <w:color w:val="000000"/>
          <w:sz w:val="22"/>
          <w:szCs w:val="22"/>
        </w:rPr>
        <w:t xml:space="preserve">, 415-416, 491 in DP 755846, Lot 1-2 in DP 167083 and Lot B in DP 400556, </w:t>
      </w:r>
      <w:r w:rsidR="00A35384" w:rsidRPr="00166D5E">
        <w:rPr>
          <w:rFonts w:ascii="Calibri" w:hAnsi="Calibri"/>
          <w:color w:val="000000"/>
          <w:sz w:val="22"/>
          <w:szCs w:val="22"/>
        </w:rPr>
        <w:t>The Gap Road, Uralla</w:t>
      </w:r>
      <w:r w:rsidR="005C1D1A" w:rsidRPr="00166D5E">
        <w:rPr>
          <w:rFonts w:ascii="Calibri" w:hAnsi="Calibri"/>
          <w:color w:val="000000"/>
          <w:sz w:val="22"/>
          <w:szCs w:val="22"/>
        </w:rPr>
        <w:t>.  It is proposed to</w:t>
      </w:r>
      <w:r w:rsidR="005963E8" w:rsidRPr="00166D5E">
        <w:rPr>
          <w:rFonts w:ascii="Calibri" w:hAnsi="Calibri"/>
          <w:color w:val="000000"/>
          <w:sz w:val="22"/>
          <w:szCs w:val="22"/>
        </w:rPr>
        <w:t xml:space="preserve"> rezone the land from RU1 Primary Production to RU4 Small Primary Production Lots and to reduce the current minimum lot size of 200 ha to 20 ha.  </w:t>
      </w:r>
      <w:r w:rsidR="008073E7" w:rsidRPr="00166D5E">
        <w:rPr>
          <w:rFonts w:ascii="Calibri" w:hAnsi="Calibri"/>
          <w:color w:val="000000"/>
          <w:sz w:val="22"/>
          <w:szCs w:val="22"/>
        </w:rPr>
        <w:t xml:space="preserve">The proposal seeks to create </w:t>
      </w:r>
      <w:r w:rsidR="00166D5E" w:rsidRPr="00166D5E">
        <w:rPr>
          <w:rFonts w:ascii="Calibri" w:hAnsi="Calibri"/>
          <w:color w:val="000000"/>
          <w:sz w:val="22"/>
          <w:szCs w:val="22"/>
        </w:rPr>
        <w:t xml:space="preserve">a </w:t>
      </w:r>
      <w:r w:rsidR="0022101E" w:rsidRPr="00166D5E">
        <w:rPr>
          <w:rFonts w:ascii="Calibri" w:hAnsi="Calibri"/>
          <w:color w:val="000000"/>
          <w:sz w:val="22"/>
          <w:szCs w:val="22"/>
        </w:rPr>
        <w:t xml:space="preserve">more appropriate zoning and lot size that is reflective of </w:t>
      </w:r>
      <w:r w:rsidR="00166D5E" w:rsidRPr="00166D5E">
        <w:rPr>
          <w:rFonts w:ascii="Calibri" w:hAnsi="Calibri"/>
          <w:color w:val="000000"/>
          <w:sz w:val="22"/>
          <w:szCs w:val="22"/>
        </w:rPr>
        <w:t xml:space="preserve">emerging nature of the locality and its </w:t>
      </w:r>
      <w:r w:rsidR="0022101E" w:rsidRPr="00166D5E">
        <w:rPr>
          <w:rFonts w:ascii="Calibri" w:hAnsi="Calibri"/>
          <w:color w:val="000000"/>
          <w:sz w:val="22"/>
          <w:szCs w:val="22"/>
        </w:rPr>
        <w:t>likely future use.</w:t>
      </w:r>
    </w:p>
    <w:p w:rsidR="00764BA0" w:rsidRDefault="005C1D1A" w:rsidP="0052357D">
      <w:pPr>
        <w:spacing w:after="120"/>
        <w:ind w:right="504"/>
        <w:textAlignment w:val="baseline"/>
        <w:rPr>
          <w:rFonts w:ascii="Calibri" w:hAnsi="Calibri"/>
          <w:color w:val="000000"/>
          <w:sz w:val="22"/>
          <w:szCs w:val="22"/>
          <w:highlight w:val="yellow"/>
        </w:rPr>
      </w:pPr>
      <w:r w:rsidRPr="008073E7">
        <w:rPr>
          <w:rFonts w:ascii="Calibri" w:hAnsi="Calibri"/>
          <w:color w:val="000000"/>
          <w:sz w:val="22"/>
          <w:szCs w:val="22"/>
        </w:rPr>
        <w:t xml:space="preserve">The </w:t>
      </w:r>
      <w:r w:rsidR="007D723B">
        <w:rPr>
          <w:rFonts w:ascii="Calibri" w:hAnsi="Calibri"/>
          <w:color w:val="000000"/>
          <w:sz w:val="22"/>
          <w:szCs w:val="22"/>
        </w:rPr>
        <w:t>Site</w:t>
      </w:r>
      <w:r w:rsidRPr="008073E7">
        <w:rPr>
          <w:rFonts w:ascii="Calibri" w:hAnsi="Calibri"/>
          <w:color w:val="000000"/>
          <w:sz w:val="22"/>
          <w:szCs w:val="22"/>
        </w:rPr>
        <w:t xml:space="preserve"> has a total area of </w:t>
      </w:r>
      <w:r w:rsidR="00F9558A" w:rsidRPr="00882A30">
        <w:rPr>
          <w:rFonts w:ascii="Calibri" w:hAnsi="Calibri"/>
          <w:color w:val="000000"/>
          <w:sz w:val="22"/>
          <w:szCs w:val="22"/>
        </w:rPr>
        <w:t xml:space="preserve">approximately </w:t>
      </w:r>
      <w:r w:rsidR="00882A30" w:rsidRPr="00882A30">
        <w:rPr>
          <w:rFonts w:ascii="Calibri" w:hAnsi="Calibri"/>
          <w:color w:val="000000"/>
          <w:sz w:val="22"/>
          <w:szCs w:val="22"/>
        </w:rPr>
        <w:t>230</w:t>
      </w:r>
      <w:r w:rsidR="00F9558A" w:rsidRPr="00882A30">
        <w:rPr>
          <w:rFonts w:ascii="Calibri" w:hAnsi="Calibri"/>
          <w:color w:val="000000"/>
          <w:sz w:val="22"/>
          <w:szCs w:val="22"/>
        </w:rPr>
        <w:t xml:space="preserve"> hectares</w:t>
      </w:r>
      <w:r w:rsidRPr="00882A30">
        <w:rPr>
          <w:rFonts w:ascii="Calibri" w:hAnsi="Calibri"/>
          <w:color w:val="000000"/>
          <w:sz w:val="22"/>
          <w:szCs w:val="22"/>
        </w:rPr>
        <w:t xml:space="preserve"> and</w:t>
      </w:r>
      <w:r w:rsidRPr="008073E7">
        <w:rPr>
          <w:rFonts w:ascii="Calibri" w:hAnsi="Calibri"/>
          <w:color w:val="000000"/>
          <w:sz w:val="22"/>
          <w:szCs w:val="22"/>
        </w:rPr>
        <w:t xml:space="preserve"> has the potential for the development of approximately </w:t>
      </w:r>
      <w:r w:rsidR="00882A30">
        <w:rPr>
          <w:rFonts w:ascii="Calibri" w:hAnsi="Calibri"/>
          <w:color w:val="000000"/>
          <w:sz w:val="22"/>
          <w:szCs w:val="22"/>
        </w:rPr>
        <w:t>11</w:t>
      </w:r>
      <w:r w:rsidR="008073E7" w:rsidRPr="008073E7">
        <w:rPr>
          <w:rFonts w:ascii="Calibri" w:hAnsi="Calibri"/>
          <w:color w:val="000000"/>
          <w:sz w:val="22"/>
          <w:szCs w:val="22"/>
        </w:rPr>
        <w:t xml:space="preserve"> small primary production lots</w:t>
      </w:r>
      <w:r w:rsidRPr="008073E7">
        <w:rPr>
          <w:rFonts w:ascii="Calibri" w:hAnsi="Calibri"/>
          <w:color w:val="000000"/>
          <w:sz w:val="22"/>
          <w:szCs w:val="22"/>
        </w:rPr>
        <w:t xml:space="preserve">.  </w:t>
      </w:r>
      <w:r w:rsidR="00764BA0" w:rsidRPr="008073E7">
        <w:rPr>
          <w:rFonts w:ascii="Calibri" w:hAnsi="Calibri"/>
          <w:color w:val="000000"/>
          <w:sz w:val="22"/>
          <w:szCs w:val="22"/>
        </w:rPr>
        <w:t xml:space="preserve">The </w:t>
      </w:r>
      <w:r w:rsidR="00B42F77" w:rsidRPr="008073E7">
        <w:rPr>
          <w:rFonts w:ascii="Calibri" w:hAnsi="Calibri"/>
          <w:color w:val="000000"/>
          <w:sz w:val="22"/>
          <w:szCs w:val="22"/>
        </w:rPr>
        <w:t xml:space="preserve">location of the </w:t>
      </w:r>
      <w:r w:rsidR="007D723B">
        <w:rPr>
          <w:rFonts w:ascii="Calibri" w:hAnsi="Calibri"/>
          <w:color w:val="000000"/>
          <w:sz w:val="22"/>
          <w:szCs w:val="22"/>
        </w:rPr>
        <w:t>Site</w:t>
      </w:r>
      <w:r w:rsidR="00764BA0" w:rsidRPr="008073E7">
        <w:rPr>
          <w:rFonts w:ascii="Calibri" w:hAnsi="Calibri"/>
          <w:color w:val="000000"/>
          <w:sz w:val="22"/>
          <w:szCs w:val="22"/>
        </w:rPr>
        <w:t xml:space="preserve"> is shown in Figure 1</w:t>
      </w:r>
      <w:r w:rsidR="004F3A0A" w:rsidRPr="008073E7">
        <w:rPr>
          <w:rFonts w:ascii="Calibri" w:hAnsi="Calibri"/>
          <w:color w:val="000000"/>
          <w:sz w:val="22"/>
          <w:szCs w:val="22"/>
        </w:rPr>
        <w:t xml:space="preserve"> and Figure 2</w:t>
      </w:r>
      <w:r w:rsidR="00764BA0" w:rsidRPr="008073E7">
        <w:rPr>
          <w:rFonts w:ascii="Calibri" w:hAnsi="Calibri"/>
          <w:color w:val="000000"/>
          <w:sz w:val="22"/>
          <w:szCs w:val="22"/>
        </w:rPr>
        <w:t>.</w:t>
      </w:r>
    </w:p>
    <w:p w:rsidR="00A35384" w:rsidRDefault="00A35384" w:rsidP="00ED24B3">
      <w:pPr>
        <w:ind w:right="504"/>
        <w:textAlignment w:val="baseline"/>
        <w:rPr>
          <w:rFonts w:ascii="Calibri" w:hAnsi="Calibri"/>
          <w:color w:val="000000"/>
          <w:sz w:val="22"/>
          <w:szCs w:val="22"/>
        </w:rPr>
      </w:pPr>
      <w:r w:rsidRPr="00A35384">
        <w:rPr>
          <w:rFonts w:ascii="Calibri" w:hAnsi="Calibri"/>
          <w:color w:val="000000"/>
          <w:sz w:val="22"/>
          <w:szCs w:val="22"/>
        </w:rPr>
        <w:t xml:space="preserve">The </w:t>
      </w:r>
      <w:r w:rsidRPr="005963E8">
        <w:rPr>
          <w:rFonts w:ascii="Calibri" w:hAnsi="Calibri"/>
          <w:color w:val="000000"/>
          <w:sz w:val="22"/>
          <w:szCs w:val="22"/>
        </w:rPr>
        <w:t>Planning Proposal seeks</w:t>
      </w:r>
      <w:r w:rsidRPr="00A35384">
        <w:rPr>
          <w:rFonts w:ascii="Calibri" w:hAnsi="Calibri"/>
          <w:color w:val="000000"/>
          <w:sz w:val="22"/>
          <w:szCs w:val="22"/>
        </w:rPr>
        <w:t xml:space="preserve"> to amend the Zoning and Minimum Lot S</w:t>
      </w:r>
      <w:r w:rsidR="00A01E88">
        <w:rPr>
          <w:rFonts w:ascii="Calibri" w:hAnsi="Calibri"/>
          <w:color w:val="000000"/>
          <w:sz w:val="22"/>
          <w:szCs w:val="22"/>
        </w:rPr>
        <w:t>ize maps applicable to the land.</w:t>
      </w:r>
      <w:r w:rsidRPr="00A35384">
        <w:rPr>
          <w:rFonts w:ascii="Calibri" w:hAnsi="Calibri"/>
          <w:color w:val="000000"/>
          <w:sz w:val="22"/>
          <w:szCs w:val="22"/>
        </w:rPr>
        <w:t xml:space="preserve"> </w:t>
      </w:r>
    </w:p>
    <w:p w:rsidR="00ED24B3" w:rsidRDefault="00ED24B3" w:rsidP="00ED24B3">
      <w:pPr>
        <w:ind w:right="504"/>
        <w:textAlignment w:val="baseline"/>
        <w:rPr>
          <w:rFonts w:ascii="Calibri" w:hAnsi="Calibri"/>
          <w:color w:val="000000"/>
          <w:sz w:val="22"/>
          <w:szCs w:val="22"/>
        </w:rPr>
      </w:pPr>
    </w:p>
    <w:p w:rsidR="00D3162B" w:rsidRPr="00A35384" w:rsidRDefault="00D3162B" w:rsidP="00ED24B3">
      <w:pPr>
        <w:ind w:right="504"/>
        <w:textAlignment w:val="baseline"/>
        <w:rPr>
          <w:rFonts w:ascii="Calibri" w:hAnsi="Calibri"/>
          <w:color w:val="000000"/>
          <w:sz w:val="22"/>
          <w:szCs w:val="22"/>
        </w:rPr>
      </w:pPr>
    </w:p>
    <w:p w:rsidR="004F3A0A" w:rsidRPr="00143F0F" w:rsidRDefault="00BC41C4" w:rsidP="0052357D">
      <w:pPr>
        <w:spacing w:after="120"/>
        <w:ind w:right="504"/>
        <w:textAlignment w:val="baseline"/>
        <w:rPr>
          <w:rFonts w:ascii="Calibri" w:hAnsi="Calibri"/>
          <w:color w:val="000000"/>
          <w:sz w:val="22"/>
          <w:szCs w:val="22"/>
        </w:rPr>
      </w:pPr>
      <w:r w:rsidRPr="00143F0F">
        <w:rPr>
          <w:noProof/>
        </w:rPr>
        <w:drawing>
          <wp:inline distT="0" distB="0" distL="0" distR="0">
            <wp:extent cx="6197600" cy="5020945"/>
            <wp:effectExtent l="19050" t="19050" r="1270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7600" cy="5020945"/>
                    </a:xfrm>
                    <a:prstGeom prst="rect">
                      <a:avLst/>
                    </a:prstGeom>
                    <a:noFill/>
                    <a:ln w="6350" cmpd="sng">
                      <a:solidFill>
                        <a:srgbClr val="000000"/>
                      </a:solidFill>
                      <a:miter lim="800000"/>
                      <a:headEnd/>
                      <a:tailEnd/>
                    </a:ln>
                    <a:effectLst/>
                  </pic:spPr>
                </pic:pic>
              </a:graphicData>
            </a:graphic>
          </wp:inline>
        </w:drawing>
      </w:r>
    </w:p>
    <w:p w:rsidR="00764BA0" w:rsidRPr="00143F0F" w:rsidRDefault="00BC41C4" w:rsidP="004F3A0A">
      <w:pPr>
        <w:keepNext/>
        <w:spacing w:after="120"/>
        <w:jc w:val="center"/>
        <w:outlineLvl w:val="2"/>
        <w:rPr>
          <w:rStyle w:val="ParagraphText-ToCheckChar"/>
          <w:b w:val="0"/>
          <w:color w:val="auto"/>
          <w:sz w:val="22"/>
          <w:szCs w:val="22"/>
          <w:lang w:val="en-AU"/>
        </w:rPr>
      </w:pPr>
      <w:r w:rsidRPr="00143F0F">
        <w:rPr>
          <w:rFonts w:ascii="Calibri" w:hAnsi="Calibri"/>
          <w:noProof/>
          <w:sz w:val="22"/>
          <w:szCs w:val="22"/>
        </w:rPr>
        <mc:AlternateContent>
          <mc:Choice Requires="wps">
            <w:drawing>
              <wp:anchor distT="0" distB="0" distL="114300" distR="114300" simplePos="0" relativeHeight="251656704" behindDoc="0" locked="0" layoutInCell="1" allowOverlap="1">
                <wp:simplePos x="0" y="0"/>
                <wp:positionH relativeFrom="column">
                  <wp:posOffset>2233930</wp:posOffset>
                </wp:positionH>
                <wp:positionV relativeFrom="paragraph">
                  <wp:posOffset>1231265</wp:posOffset>
                </wp:positionV>
                <wp:extent cx="213995" cy="285115"/>
                <wp:effectExtent l="12700" t="12700" r="49530" b="4508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8511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986D49" id="_x0000_t32" coordsize="21600,21600" o:spt="32" o:oned="t" path="m,l21600,21600e" filled="f">
                <v:path arrowok="t" fillok="f" o:connecttype="none"/>
                <o:lock v:ext="edit" shapetype="t"/>
              </v:shapetype>
              <v:shape id="AutoShape 3" o:spid="_x0000_s1026" type="#_x0000_t32" style="position:absolute;margin-left:175.9pt;margin-top:96.95pt;width:16.85pt;height:2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" strokecolor="white">
                <v:stroke endarrow="block"/>
              </v:shape>
            </w:pict>
          </mc:Fallback>
        </mc:AlternateContent>
      </w:r>
      <w:r w:rsidR="00764BA0" w:rsidRPr="00143F0F">
        <w:rPr>
          <w:rStyle w:val="ParagraphText-ToCheckChar"/>
          <w:b w:val="0"/>
          <w:color w:val="auto"/>
          <w:sz w:val="22"/>
          <w:szCs w:val="22"/>
        </w:rPr>
        <w:t xml:space="preserve">Figure 1: </w:t>
      </w:r>
      <w:r w:rsidR="004F3A0A" w:rsidRPr="00143F0F">
        <w:rPr>
          <w:rStyle w:val="ParagraphText-ToCheckChar"/>
          <w:b w:val="0"/>
          <w:color w:val="auto"/>
          <w:sz w:val="22"/>
          <w:szCs w:val="22"/>
          <w:lang w:val="en-AU"/>
        </w:rPr>
        <w:t>Locality</w:t>
      </w:r>
      <w:r w:rsidR="009E3E68" w:rsidRPr="00143F0F">
        <w:rPr>
          <w:rStyle w:val="ParagraphText-ToCheckChar"/>
          <w:b w:val="0"/>
          <w:color w:val="auto"/>
          <w:sz w:val="22"/>
          <w:szCs w:val="22"/>
        </w:rPr>
        <w:t xml:space="preserve"> Plan (sourced</w:t>
      </w:r>
      <w:r w:rsidR="009E3E68" w:rsidRPr="00143F0F">
        <w:rPr>
          <w:rStyle w:val="ParagraphText-ToCheckChar"/>
          <w:b w:val="0"/>
          <w:color w:val="auto"/>
          <w:sz w:val="22"/>
          <w:szCs w:val="22"/>
          <w:lang w:val="en-AU"/>
        </w:rPr>
        <w:t>:</w:t>
      </w:r>
      <w:r w:rsidR="004F3A0A" w:rsidRPr="00143F0F">
        <w:rPr>
          <w:rStyle w:val="ParagraphText-ToCheckChar"/>
          <w:b w:val="0"/>
          <w:color w:val="auto"/>
          <w:sz w:val="22"/>
          <w:szCs w:val="22"/>
          <w:lang w:val="en-AU"/>
        </w:rPr>
        <w:t xml:space="preserve"> </w:t>
      </w:r>
      <w:r w:rsidR="00143F0F" w:rsidRPr="00143F0F">
        <w:rPr>
          <w:rStyle w:val="ParagraphText-ToCheckChar"/>
          <w:b w:val="0"/>
          <w:color w:val="auto"/>
          <w:sz w:val="22"/>
          <w:szCs w:val="22"/>
          <w:lang w:val="en-AU"/>
        </w:rPr>
        <w:t>SixMaps</w:t>
      </w:r>
      <w:r w:rsidR="009E3E68" w:rsidRPr="00143F0F">
        <w:rPr>
          <w:rStyle w:val="ParagraphText-ToCheckChar"/>
          <w:b w:val="0"/>
          <w:color w:val="auto"/>
          <w:sz w:val="22"/>
          <w:szCs w:val="22"/>
          <w:lang w:val="en-AU"/>
        </w:rPr>
        <w:t>)</w:t>
      </w:r>
    </w:p>
    <w:p w:rsidR="00E704DA" w:rsidRDefault="00E704DA" w:rsidP="0052357D">
      <w:pPr>
        <w:pStyle w:val="ParagraphText-ToCheck"/>
        <w:spacing w:after="120" w:line="240" w:lineRule="auto"/>
        <w:ind w:left="120"/>
        <w:jc w:val="left"/>
        <w:rPr>
          <w:rStyle w:val="ParagraphText-ToCheckChar"/>
          <w:b/>
          <w:color w:val="auto"/>
          <w:sz w:val="22"/>
          <w:szCs w:val="22"/>
          <w:highlight w:val="yellow"/>
          <w:lang w:val="en-AU"/>
        </w:rPr>
        <w:sectPr w:rsidR="00E704DA" w:rsidSect="002A4F4A">
          <w:headerReference w:type="default" r:id="rId21"/>
          <w:footerReference w:type="default" r:id="rId22"/>
          <w:pgSz w:w="11906" w:h="16838"/>
          <w:pgMar w:top="1440" w:right="1077" w:bottom="1440" w:left="1077" w:header="709" w:footer="709" w:gutter="0"/>
          <w:pgNumType w:start="1"/>
          <w:cols w:space="708"/>
          <w:docGrid w:linePitch="360"/>
        </w:sectPr>
      </w:pPr>
    </w:p>
    <w:p w:rsidR="004F3A0A" w:rsidRDefault="004F3A0A" w:rsidP="00E704DA">
      <w:pPr>
        <w:jc w:val="center"/>
        <w:rPr>
          <w:noProof/>
        </w:rPr>
      </w:pPr>
    </w:p>
    <w:p w:rsidR="00A01E88" w:rsidRDefault="00A01E88" w:rsidP="00E704DA">
      <w:pPr>
        <w:jc w:val="center"/>
        <w:rPr>
          <w:noProof/>
        </w:rPr>
      </w:pPr>
    </w:p>
    <w:p w:rsidR="00A01E88" w:rsidRPr="00E9578D" w:rsidRDefault="00BC41C4" w:rsidP="00E704DA">
      <w:pPr>
        <w:jc w:val="center"/>
        <w:rPr>
          <w:rFonts w:ascii="Calibri" w:hAnsi="Calibri" w:cs="Calibri"/>
          <w:b/>
          <w:sz w:val="22"/>
          <w:szCs w:val="22"/>
          <w:highlight w:val="yellow"/>
        </w:rPr>
      </w:pPr>
      <w:r w:rsidRPr="00097EC6">
        <w:rPr>
          <w:noProof/>
        </w:rPr>
        <w:drawing>
          <wp:inline distT="0" distB="0" distL="0" distR="0">
            <wp:extent cx="9779000" cy="5316855"/>
            <wp:effectExtent l="19050" t="19050" r="12700" b="171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b="1239"/>
                    <a:stretch>
                      <a:fillRect/>
                    </a:stretch>
                  </pic:blipFill>
                  <pic:spPr bwMode="auto">
                    <a:xfrm>
                      <a:off x="0" y="0"/>
                      <a:ext cx="9779000" cy="5316855"/>
                    </a:xfrm>
                    <a:prstGeom prst="rect">
                      <a:avLst/>
                    </a:prstGeom>
                    <a:noFill/>
                    <a:ln w="6350" cmpd="sng">
                      <a:solidFill>
                        <a:srgbClr val="000000"/>
                      </a:solidFill>
                      <a:miter lim="800000"/>
                      <a:headEnd/>
                      <a:tailEnd/>
                    </a:ln>
                    <a:effectLst/>
                  </pic:spPr>
                </pic:pic>
              </a:graphicData>
            </a:graphic>
          </wp:inline>
        </w:drawing>
      </w:r>
    </w:p>
    <w:p w:rsidR="004F3A0A" w:rsidRPr="00E704DA" w:rsidRDefault="00BC41C4" w:rsidP="00E704DA">
      <w:pPr>
        <w:keepNext/>
        <w:jc w:val="center"/>
        <w:outlineLvl w:val="2"/>
        <w:rPr>
          <w:rStyle w:val="ParagraphText-ToCheckChar"/>
          <w:b w:val="0"/>
          <w:color w:val="auto"/>
          <w:sz w:val="22"/>
          <w:szCs w:val="22"/>
          <w:lang w:val="en-AU"/>
        </w:rPr>
      </w:pPr>
      <w:r w:rsidRPr="00143F0F">
        <w:rPr>
          <w:rFonts w:ascii="Calibri" w:hAnsi="Calibri"/>
          <w:noProof/>
          <w:sz w:val="22"/>
          <w:szCs w:val="22"/>
        </w:rPr>
        <mc:AlternateContent>
          <mc:Choice Requires="wps">
            <w:drawing>
              <wp:anchor distT="0" distB="0" distL="114300" distR="114300" simplePos="0" relativeHeight="251657728" behindDoc="0" locked="0" layoutInCell="1" allowOverlap="1">
                <wp:simplePos x="0" y="0"/>
                <wp:positionH relativeFrom="column">
                  <wp:posOffset>2233930</wp:posOffset>
                </wp:positionH>
                <wp:positionV relativeFrom="paragraph">
                  <wp:posOffset>1231265</wp:posOffset>
                </wp:positionV>
                <wp:extent cx="213995" cy="285115"/>
                <wp:effectExtent l="5080" t="8890" r="57150" b="4889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28511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2D1AA" id="AutoShape 32" o:spid="_x0000_s1026" type="#_x0000_t32" style="position:absolute;margin-left:175.9pt;margin-top:96.95pt;width:16.85pt;height:2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" strokecolor="white">
                <v:stroke endarrow="block"/>
              </v:shape>
            </w:pict>
          </mc:Fallback>
        </mc:AlternateContent>
      </w:r>
      <w:r w:rsidR="004F3A0A" w:rsidRPr="00143F0F">
        <w:rPr>
          <w:rStyle w:val="ParagraphText-ToCheckChar"/>
          <w:b w:val="0"/>
          <w:color w:val="auto"/>
          <w:sz w:val="22"/>
          <w:szCs w:val="22"/>
        </w:rPr>
        <w:t xml:space="preserve">Figure 2: </w:t>
      </w:r>
      <w:r w:rsidR="007D723B">
        <w:rPr>
          <w:rStyle w:val="ParagraphText-ToCheckChar"/>
          <w:b w:val="0"/>
          <w:color w:val="auto"/>
          <w:sz w:val="22"/>
          <w:szCs w:val="22"/>
          <w:lang w:val="en-AU"/>
        </w:rPr>
        <w:t>Site</w:t>
      </w:r>
      <w:r w:rsidR="004F3A0A" w:rsidRPr="00143F0F">
        <w:rPr>
          <w:rStyle w:val="ParagraphText-ToCheckChar"/>
          <w:b w:val="0"/>
          <w:color w:val="auto"/>
          <w:sz w:val="22"/>
          <w:szCs w:val="22"/>
        </w:rPr>
        <w:t xml:space="preserve"> </w:t>
      </w:r>
      <w:r w:rsidR="00143F0F" w:rsidRPr="00143F0F">
        <w:rPr>
          <w:rStyle w:val="ParagraphText-ToCheckChar"/>
          <w:b w:val="0"/>
          <w:color w:val="auto"/>
          <w:sz w:val="22"/>
          <w:szCs w:val="22"/>
        </w:rPr>
        <w:t>(sourced</w:t>
      </w:r>
      <w:r w:rsidR="00143F0F" w:rsidRPr="00143F0F">
        <w:rPr>
          <w:rStyle w:val="ParagraphText-ToCheckChar"/>
          <w:b w:val="0"/>
          <w:color w:val="auto"/>
          <w:sz w:val="22"/>
          <w:szCs w:val="22"/>
          <w:lang w:val="en-AU"/>
        </w:rPr>
        <w:t>: SixMaps)</w:t>
      </w:r>
    </w:p>
    <w:p w:rsidR="00E704DA" w:rsidRDefault="00E704DA" w:rsidP="0052357D">
      <w:pPr>
        <w:spacing w:after="120"/>
        <w:rPr>
          <w:rFonts w:ascii="Calibri" w:hAnsi="Calibri" w:cs="Calibri"/>
          <w:b/>
          <w:sz w:val="22"/>
          <w:szCs w:val="22"/>
          <w:highlight w:val="yellow"/>
        </w:rPr>
        <w:sectPr w:rsidR="00E704DA" w:rsidSect="0017554F">
          <w:pgSz w:w="16838" w:h="11906" w:orient="landscape"/>
          <w:pgMar w:top="720" w:right="720" w:bottom="720" w:left="720" w:header="709" w:footer="190" w:gutter="0"/>
          <w:cols w:space="708"/>
          <w:docGrid w:linePitch="360"/>
        </w:sectPr>
      </w:pPr>
    </w:p>
    <w:p w:rsidR="008B7D81" w:rsidRPr="00635CC1" w:rsidRDefault="008B7D81" w:rsidP="0052357D">
      <w:pPr>
        <w:spacing w:after="120"/>
        <w:rPr>
          <w:rFonts w:ascii="Calibri" w:hAnsi="Calibri" w:cs="Calibri"/>
          <w:b/>
          <w:sz w:val="22"/>
          <w:szCs w:val="22"/>
        </w:rPr>
      </w:pPr>
    </w:p>
    <w:p w:rsidR="00B14300" w:rsidRPr="00635CC1" w:rsidRDefault="003730AD" w:rsidP="0052357D">
      <w:pPr>
        <w:spacing w:after="120"/>
        <w:rPr>
          <w:rFonts w:ascii="Calibri" w:hAnsi="Calibri" w:cs="Calibri"/>
          <w:b/>
          <w:sz w:val="22"/>
          <w:szCs w:val="22"/>
        </w:rPr>
      </w:pPr>
      <w:r w:rsidRPr="00635CC1">
        <w:rPr>
          <w:rFonts w:ascii="Calibri" w:hAnsi="Calibri" w:cs="Calibri"/>
          <w:b/>
          <w:sz w:val="22"/>
          <w:szCs w:val="22"/>
        </w:rPr>
        <w:t xml:space="preserve">PART 1 – </w:t>
      </w:r>
      <w:r w:rsidR="009A5F59" w:rsidRPr="00635CC1">
        <w:rPr>
          <w:rFonts w:ascii="Calibri" w:hAnsi="Calibri" w:cs="Calibri"/>
          <w:b/>
          <w:sz w:val="22"/>
          <w:szCs w:val="22"/>
        </w:rPr>
        <w:t xml:space="preserve">OBJECTIVES OR INTENDED OUTCOMES </w:t>
      </w:r>
    </w:p>
    <w:p w:rsidR="00B14300" w:rsidRPr="00635CC1" w:rsidRDefault="00EF604A" w:rsidP="0052357D">
      <w:pPr>
        <w:spacing w:after="120"/>
        <w:rPr>
          <w:rFonts w:ascii="Calibri" w:hAnsi="Calibri"/>
          <w:color w:val="000000"/>
          <w:sz w:val="22"/>
          <w:szCs w:val="22"/>
        </w:rPr>
      </w:pPr>
      <w:r w:rsidRPr="00635CC1">
        <w:rPr>
          <w:rFonts w:ascii="Calibri" w:hAnsi="Calibri"/>
          <w:color w:val="000000"/>
          <w:sz w:val="22"/>
          <w:szCs w:val="22"/>
        </w:rPr>
        <w:t xml:space="preserve">The objectives or intended outcomes of the Planning Proposal are to: </w:t>
      </w:r>
    </w:p>
    <w:p w:rsidR="00403954" w:rsidRPr="00BD3C6A" w:rsidRDefault="00403954" w:rsidP="00635CC1">
      <w:pPr>
        <w:numPr>
          <w:ilvl w:val="0"/>
          <w:numId w:val="25"/>
        </w:numPr>
        <w:tabs>
          <w:tab w:val="left" w:pos="709"/>
        </w:tabs>
        <w:spacing w:after="120"/>
        <w:rPr>
          <w:rFonts w:ascii="Calibri" w:hAnsi="Calibri" w:cs="Calibri"/>
          <w:b/>
          <w:sz w:val="22"/>
          <w:szCs w:val="22"/>
        </w:rPr>
      </w:pPr>
      <w:r w:rsidRPr="00BD3C6A">
        <w:rPr>
          <w:rFonts w:ascii="Calibri" w:hAnsi="Calibri" w:cs="Calibri"/>
          <w:color w:val="000000"/>
          <w:sz w:val="22"/>
          <w:szCs w:val="22"/>
          <w:lang w:val="en"/>
        </w:rPr>
        <w:t xml:space="preserve">provide suitable small rural lots that will encourage and promote diversity and employment opportunities related to primary industry and tourism enterprises in a location close to the Uralla township. </w:t>
      </w:r>
    </w:p>
    <w:p w:rsidR="00635CC1" w:rsidRPr="00342293" w:rsidRDefault="00EF604A" w:rsidP="00635CC1">
      <w:pPr>
        <w:numPr>
          <w:ilvl w:val="0"/>
          <w:numId w:val="25"/>
        </w:numPr>
        <w:tabs>
          <w:tab w:val="left" w:pos="709"/>
        </w:tabs>
        <w:spacing w:after="120"/>
        <w:rPr>
          <w:rFonts w:ascii="Calibri" w:hAnsi="Calibri" w:cs="Calibri"/>
          <w:b/>
          <w:sz w:val="22"/>
          <w:szCs w:val="22"/>
        </w:rPr>
      </w:pPr>
      <w:r w:rsidRPr="00342293">
        <w:rPr>
          <w:rFonts w:ascii="Calibri" w:hAnsi="Calibri"/>
          <w:color w:val="000000"/>
          <w:sz w:val="22"/>
          <w:szCs w:val="22"/>
        </w:rPr>
        <w:t xml:space="preserve">rezone the site so that its zoning is </w:t>
      </w:r>
      <w:r w:rsidR="00635CC1" w:rsidRPr="00342293">
        <w:rPr>
          <w:rFonts w:ascii="Calibri" w:hAnsi="Calibri"/>
          <w:color w:val="000000"/>
          <w:sz w:val="22"/>
          <w:szCs w:val="22"/>
        </w:rPr>
        <w:t xml:space="preserve">consistent with the existing small primary production land uses adjoining and to the east of the </w:t>
      </w:r>
      <w:r w:rsidR="007D723B">
        <w:rPr>
          <w:rFonts w:ascii="Calibri" w:hAnsi="Calibri"/>
          <w:color w:val="000000"/>
          <w:sz w:val="22"/>
          <w:szCs w:val="22"/>
        </w:rPr>
        <w:t>Site</w:t>
      </w:r>
      <w:r w:rsidR="00635CC1" w:rsidRPr="00342293">
        <w:rPr>
          <w:rFonts w:ascii="Calibri" w:hAnsi="Calibri"/>
          <w:color w:val="000000"/>
          <w:sz w:val="22"/>
          <w:szCs w:val="22"/>
        </w:rPr>
        <w:t>.</w:t>
      </w:r>
    </w:p>
    <w:p w:rsidR="00342293" w:rsidRPr="004E4FCC" w:rsidRDefault="004E4FCC" w:rsidP="00342293">
      <w:pPr>
        <w:numPr>
          <w:ilvl w:val="0"/>
          <w:numId w:val="25"/>
        </w:numPr>
        <w:tabs>
          <w:tab w:val="left" w:pos="709"/>
        </w:tabs>
        <w:spacing w:after="120"/>
        <w:rPr>
          <w:rFonts w:ascii="Calibri" w:hAnsi="Calibri" w:cs="Calibri"/>
          <w:b/>
          <w:sz w:val="22"/>
          <w:szCs w:val="22"/>
        </w:rPr>
      </w:pPr>
      <w:r>
        <w:rPr>
          <w:rFonts w:ascii="Calibri" w:hAnsi="Calibri" w:cs="Calibri"/>
          <w:color w:val="000000"/>
          <w:sz w:val="22"/>
          <w:szCs w:val="22"/>
        </w:rPr>
        <w:t>alter</w:t>
      </w:r>
      <w:r w:rsidR="00342293" w:rsidRPr="00342293">
        <w:rPr>
          <w:rFonts w:ascii="Calibri" w:hAnsi="Calibri" w:cs="Calibri"/>
          <w:color w:val="000000"/>
          <w:sz w:val="22"/>
          <w:szCs w:val="22"/>
        </w:rPr>
        <w:t xml:space="preserve"> the lot size standards</w:t>
      </w:r>
      <w:r w:rsidR="00342293" w:rsidRPr="00342293">
        <w:rPr>
          <w:rFonts w:ascii="Calibri" w:hAnsi="Calibri"/>
          <w:color w:val="000000"/>
          <w:sz w:val="22"/>
          <w:szCs w:val="22"/>
        </w:rPr>
        <w:t xml:space="preserve"> from 200 ha to 20 ha to be consistent with the existing lot sizes of the </w:t>
      </w:r>
      <w:r w:rsidR="007D723B">
        <w:rPr>
          <w:rFonts w:ascii="Calibri" w:hAnsi="Calibri"/>
          <w:color w:val="000000"/>
          <w:sz w:val="22"/>
          <w:szCs w:val="22"/>
        </w:rPr>
        <w:t>Site</w:t>
      </w:r>
      <w:r w:rsidR="00342293" w:rsidRPr="00342293">
        <w:rPr>
          <w:rFonts w:ascii="Calibri" w:hAnsi="Calibri"/>
          <w:color w:val="000000"/>
          <w:sz w:val="22"/>
          <w:szCs w:val="22"/>
        </w:rPr>
        <w:t xml:space="preserve"> </w:t>
      </w:r>
      <w:r>
        <w:rPr>
          <w:rFonts w:ascii="Calibri" w:hAnsi="Calibri"/>
          <w:color w:val="000000"/>
          <w:sz w:val="22"/>
          <w:szCs w:val="22"/>
        </w:rPr>
        <w:t xml:space="preserve">and </w:t>
      </w:r>
      <w:r w:rsidR="00342293" w:rsidRPr="00342293">
        <w:rPr>
          <w:rFonts w:ascii="Calibri" w:hAnsi="Calibri"/>
          <w:color w:val="000000"/>
          <w:sz w:val="22"/>
          <w:szCs w:val="22"/>
        </w:rPr>
        <w:t>to allow for small primary production lots with dwelling entitlements</w:t>
      </w:r>
      <w:r>
        <w:rPr>
          <w:rFonts w:ascii="Calibri" w:hAnsi="Calibri"/>
          <w:color w:val="000000"/>
          <w:sz w:val="22"/>
          <w:szCs w:val="22"/>
        </w:rPr>
        <w:t xml:space="preserve">, similar to the </w:t>
      </w:r>
      <w:r w:rsidRPr="004E4FCC">
        <w:rPr>
          <w:rFonts w:ascii="Calibri" w:hAnsi="Calibri"/>
          <w:color w:val="000000"/>
          <w:sz w:val="22"/>
          <w:szCs w:val="22"/>
        </w:rPr>
        <w:t xml:space="preserve">lots adjoin and to the east of the </w:t>
      </w:r>
      <w:r w:rsidR="007D723B">
        <w:rPr>
          <w:rFonts w:ascii="Calibri" w:hAnsi="Calibri"/>
          <w:color w:val="000000"/>
          <w:sz w:val="22"/>
          <w:szCs w:val="22"/>
        </w:rPr>
        <w:t>Site</w:t>
      </w:r>
      <w:r w:rsidRPr="004E4FCC">
        <w:rPr>
          <w:rFonts w:ascii="Calibri" w:hAnsi="Calibri"/>
          <w:color w:val="000000"/>
          <w:sz w:val="22"/>
          <w:szCs w:val="22"/>
        </w:rPr>
        <w:t>.</w:t>
      </w:r>
    </w:p>
    <w:p w:rsidR="00EF604A" w:rsidRPr="004E4FCC" w:rsidRDefault="00EF604A" w:rsidP="0052357D">
      <w:pPr>
        <w:spacing w:after="120"/>
        <w:rPr>
          <w:rFonts w:ascii="Calibri" w:hAnsi="Calibri" w:cs="Calibri"/>
          <w:b/>
          <w:color w:val="000000"/>
          <w:sz w:val="22"/>
          <w:szCs w:val="22"/>
        </w:rPr>
      </w:pPr>
    </w:p>
    <w:p w:rsidR="00D478DF" w:rsidRPr="004E4FCC" w:rsidRDefault="003730AD" w:rsidP="0052357D">
      <w:pPr>
        <w:spacing w:after="120"/>
        <w:rPr>
          <w:rFonts w:ascii="Calibri" w:hAnsi="Calibri" w:cs="Calibri"/>
          <w:b/>
          <w:sz w:val="22"/>
          <w:szCs w:val="22"/>
        </w:rPr>
      </w:pPr>
      <w:r w:rsidRPr="004E4FCC">
        <w:rPr>
          <w:rFonts w:ascii="Calibri" w:hAnsi="Calibri" w:cs="Calibri"/>
          <w:b/>
          <w:sz w:val="22"/>
          <w:szCs w:val="22"/>
        </w:rPr>
        <w:t xml:space="preserve">PART 2 - </w:t>
      </w:r>
      <w:r w:rsidR="009A5F59" w:rsidRPr="004E4FCC">
        <w:rPr>
          <w:rFonts w:ascii="Calibri" w:hAnsi="Calibri" w:cs="Calibri"/>
          <w:b/>
          <w:sz w:val="22"/>
          <w:szCs w:val="22"/>
        </w:rPr>
        <w:t>EXPLANATION OF</w:t>
      </w:r>
      <w:r w:rsidRPr="004E4FCC">
        <w:rPr>
          <w:rFonts w:ascii="Calibri" w:hAnsi="Calibri" w:cs="Calibri"/>
          <w:b/>
          <w:sz w:val="22"/>
          <w:szCs w:val="22"/>
        </w:rPr>
        <w:t xml:space="preserve"> P</w:t>
      </w:r>
      <w:r w:rsidR="00D478DF" w:rsidRPr="004E4FCC">
        <w:rPr>
          <w:rFonts w:ascii="Calibri" w:hAnsi="Calibri" w:cs="Calibri"/>
          <w:b/>
          <w:sz w:val="22"/>
          <w:szCs w:val="22"/>
        </w:rPr>
        <w:t>ROV</w:t>
      </w:r>
      <w:r w:rsidRPr="004E4FCC">
        <w:rPr>
          <w:rFonts w:ascii="Calibri" w:hAnsi="Calibri" w:cs="Calibri"/>
          <w:b/>
          <w:sz w:val="22"/>
          <w:szCs w:val="22"/>
        </w:rPr>
        <w:t>I</w:t>
      </w:r>
      <w:r w:rsidR="00D478DF" w:rsidRPr="004E4FCC">
        <w:rPr>
          <w:rFonts w:ascii="Calibri" w:hAnsi="Calibri" w:cs="Calibri"/>
          <w:b/>
          <w:sz w:val="22"/>
          <w:szCs w:val="22"/>
        </w:rPr>
        <w:t>S</w:t>
      </w:r>
      <w:r w:rsidRPr="004E4FCC">
        <w:rPr>
          <w:rFonts w:ascii="Calibri" w:hAnsi="Calibri" w:cs="Calibri"/>
          <w:b/>
          <w:sz w:val="22"/>
          <w:szCs w:val="22"/>
        </w:rPr>
        <w:t xml:space="preserve">IONS </w:t>
      </w:r>
    </w:p>
    <w:p w:rsidR="001E5ACA" w:rsidRPr="004E4FCC" w:rsidRDefault="001E5ACA" w:rsidP="0052357D">
      <w:pPr>
        <w:spacing w:after="120"/>
        <w:rPr>
          <w:rFonts w:ascii="Calibri" w:hAnsi="Calibri" w:cs="Calibri"/>
          <w:color w:val="000000"/>
          <w:sz w:val="22"/>
          <w:szCs w:val="22"/>
        </w:rPr>
      </w:pPr>
      <w:r w:rsidRPr="004E4FCC">
        <w:rPr>
          <w:rFonts w:ascii="Calibri" w:hAnsi="Calibri" w:cs="Calibri"/>
          <w:color w:val="000000"/>
          <w:sz w:val="22"/>
          <w:szCs w:val="22"/>
        </w:rPr>
        <w:t xml:space="preserve">The proposed outcomes of the Planning Proposal will be achieved by: </w:t>
      </w:r>
    </w:p>
    <w:p w:rsidR="001E5ACA" w:rsidRPr="004E4FCC" w:rsidRDefault="001E5ACA" w:rsidP="00342293">
      <w:pPr>
        <w:numPr>
          <w:ilvl w:val="0"/>
          <w:numId w:val="10"/>
        </w:numPr>
        <w:spacing w:after="120"/>
        <w:rPr>
          <w:rFonts w:ascii="Calibri" w:hAnsi="Calibri" w:cs="Calibri"/>
          <w:color w:val="000000"/>
          <w:sz w:val="22"/>
          <w:szCs w:val="22"/>
        </w:rPr>
      </w:pPr>
      <w:r w:rsidRPr="004E4FCC">
        <w:rPr>
          <w:rFonts w:ascii="Calibri" w:hAnsi="Calibri" w:cs="Calibri"/>
          <w:color w:val="000000"/>
          <w:sz w:val="22"/>
          <w:szCs w:val="22"/>
        </w:rPr>
        <w:t xml:space="preserve">amending the </w:t>
      </w:r>
      <w:r w:rsidR="00635CC1" w:rsidRPr="004E4FCC">
        <w:rPr>
          <w:rFonts w:ascii="Calibri" w:hAnsi="Calibri" w:cs="Calibri"/>
          <w:color w:val="000000"/>
          <w:sz w:val="22"/>
          <w:szCs w:val="22"/>
        </w:rPr>
        <w:t>Uralla</w:t>
      </w:r>
      <w:r w:rsidRPr="004E4FCC">
        <w:rPr>
          <w:rFonts w:ascii="Calibri" w:hAnsi="Calibri" w:cs="Calibri"/>
          <w:color w:val="000000"/>
          <w:sz w:val="22"/>
          <w:szCs w:val="22"/>
        </w:rPr>
        <w:t xml:space="preserve"> LEP 2012 Land Zoning Map by rezoning </w:t>
      </w:r>
      <w:r w:rsidR="00342293" w:rsidRPr="004E4FCC">
        <w:rPr>
          <w:rFonts w:ascii="Calibri" w:hAnsi="Calibri"/>
          <w:color w:val="000000"/>
          <w:sz w:val="22"/>
          <w:szCs w:val="22"/>
        </w:rPr>
        <w:t xml:space="preserve">Lots 29, 61, 119-120, 122-123, 255, </w:t>
      </w:r>
      <w:r w:rsidR="007E688C" w:rsidRPr="007E688C">
        <w:rPr>
          <w:rFonts w:ascii="Calibri" w:hAnsi="Calibri"/>
          <w:color w:val="000000"/>
          <w:sz w:val="22"/>
          <w:szCs w:val="22"/>
        </w:rPr>
        <w:t>401-409</w:t>
      </w:r>
      <w:r w:rsidR="00342293" w:rsidRPr="004E4FCC">
        <w:rPr>
          <w:rFonts w:ascii="Calibri" w:hAnsi="Calibri"/>
          <w:color w:val="000000"/>
          <w:sz w:val="22"/>
          <w:szCs w:val="22"/>
        </w:rPr>
        <w:t>, 415-416, 491 in DP 755846, Lot 1-2 in DP 167083 and Lot B in DP 400556 from RU1 Primary Production to RU4 Small Primary Production Lots</w:t>
      </w:r>
      <w:r w:rsidR="006F17BC" w:rsidRPr="004E4FCC">
        <w:rPr>
          <w:rFonts w:ascii="Calibri" w:hAnsi="Calibri" w:cs="Calibri"/>
          <w:color w:val="000000"/>
          <w:sz w:val="22"/>
          <w:szCs w:val="22"/>
        </w:rPr>
        <w:t xml:space="preserve"> (refer </w:t>
      </w:r>
      <w:r w:rsidR="00342293" w:rsidRPr="004E4FCC">
        <w:rPr>
          <w:rFonts w:ascii="Calibri" w:hAnsi="Calibri" w:cs="Calibri"/>
          <w:color w:val="000000"/>
          <w:sz w:val="22"/>
          <w:szCs w:val="22"/>
        </w:rPr>
        <w:t xml:space="preserve">Figures </w:t>
      </w:r>
      <w:r w:rsidR="004E4FCC" w:rsidRPr="004E4FCC">
        <w:rPr>
          <w:rFonts w:ascii="Calibri" w:hAnsi="Calibri" w:cs="Calibri"/>
          <w:color w:val="000000"/>
          <w:sz w:val="22"/>
          <w:szCs w:val="22"/>
        </w:rPr>
        <w:t>3 and 5</w:t>
      </w:r>
      <w:r w:rsidR="006F17BC" w:rsidRPr="004E4FCC">
        <w:rPr>
          <w:rFonts w:ascii="Calibri" w:hAnsi="Calibri" w:cs="Calibri"/>
          <w:color w:val="000000"/>
          <w:sz w:val="22"/>
          <w:szCs w:val="22"/>
        </w:rPr>
        <w:t>).</w:t>
      </w:r>
    </w:p>
    <w:p w:rsidR="00342293" w:rsidRPr="004E4FCC" w:rsidRDefault="001E5ACA" w:rsidP="00342293">
      <w:pPr>
        <w:numPr>
          <w:ilvl w:val="0"/>
          <w:numId w:val="10"/>
        </w:numPr>
        <w:spacing w:after="120"/>
        <w:rPr>
          <w:rFonts w:ascii="Calibri" w:hAnsi="Calibri" w:cs="Calibri"/>
          <w:b/>
          <w:color w:val="000000"/>
          <w:sz w:val="22"/>
          <w:szCs w:val="22"/>
        </w:rPr>
      </w:pPr>
      <w:r w:rsidRPr="004E4FCC">
        <w:rPr>
          <w:rFonts w:ascii="Calibri" w:hAnsi="Calibri" w:cs="Calibri"/>
          <w:color w:val="000000"/>
          <w:sz w:val="22"/>
          <w:szCs w:val="22"/>
        </w:rPr>
        <w:t xml:space="preserve">amending </w:t>
      </w:r>
      <w:r w:rsidR="00635CC1" w:rsidRPr="004E4FCC">
        <w:rPr>
          <w:rFonts w:ascii="Calibri" w:hAnsi="Calibri" w:cs="Calibri"/>
          <w:color w:val="000000"/>
          <w:sz w:val="22"/>
          <w:szCs w:val="22"/>
        </w:rPr>
        <w:t>Uralla</w:t>
      </w:r>
      <w:r w:rsidRPr="004E4FCC">
        <w:rPr>
          <w:rFonts w:ascii="Calibri" w:hAnsi="Calibri" w:cs="Calibri"/>
          <w:color w:val="000000"/>
          <w:sz w:val="22"/>
          <w:szCs w:val="22"/>
        </w:rPr>
        <w:t xml:space="preserve"> LEP 2012 Lot Size Map by altering the lot size standards for </w:t>
      </w:r>
      <w:r w:rsidR="00342293" w:rsidRPr="004E4FCC">
        <w:rPr>
          <w:rFonts w:ascii="Calibri" w:hAnsi="Calibri"/>
          <w:color w:val="000000"/>
          <w:sz w:val="22"/>
          <w:szCs w:val="22"/>
        </w:rPr>
        <w:t xml:space="preserve">Lots 29, 61, 119-120, 122-123, 255, </w:t>
      </w:r>
      <w:r w:rsidR="007E688C" w:rsidRPr="007E688C">
        <w:rPr>
          <w:rFonts w:ascii="Calibri" w:hAnsi="Calibri"/>
          <w:color w:val="000000"/>
          <w:sz w:val="22"/>
          <w:szCs w:val="22"/>
        </w:rPr>
        <w:t>401-409</w:t>
      </w:r>
      <w:r w:rsidR="00342293" w:rsidRPr="004E4FCC">
        <w:rPr>
          <w:rFonts w:ascii="Calibri" w:hAnsi="Calibri"/>
          <w:color w:val="000000"/>
          <w:sz w:val="22"/>
          <w:szCs w:val="22"/>
        </w:rPr>
        <w:t>, 415-416, 491 in DP 755846, Lot 1-2 in DP 167083 and Lot B in DP 400556 from 200 ha to 20 ha</w:t>
      </w:r>
      <w:r w:rsidR="004E4FCC" w:rsidRPr="004E4FCC">
        <w:rPr>
          <w:rFonts w:ascii="Calibri" w:hAnsi="Calibri"/>
          <w:color w:val="000000"/>
          <w:sz w:val="22"/>
          <w:szCs w:val="22"/>
        </w:rPr>
        <w:t xml:space="preserve"> </w:t>
      </w:r>
      <w:r w:rsidR="003A598E">
        <w:rPr>
          <w:rFonts w:ascii="Calibri" w:hAnsi="Calibri" w:cs="Calibri"/>
          <w:color w:val="000000"/>
          <w:sz w:val="22"/>
          <w:szCs w:val="22"/>
        </w:rPr>
        <w:t>(refer Figures 3</w:t>
      </w:r>
      <w:r w:rsidR="004E4FCC" w:rsidRPr="004E4FCC">
        <w:rPr>
          <w:rFonts w:ascii="Calibri" w:hAnsi="Calibri" w:cs="Calibri"/>
          <w:color w:val="000000"/>
          <w:sz w:val="22"/>
          <w:szCs w:val="22"/>
        </w:rPr>
        <w:t xml:space="preserve"> and 6).</w:t>
      </w:r>
    </w:p>
    <w:p w:rsidR="00342293" w:rsidRPr="00342293" w:rsidRDefault="00342293" w:rsidP="00CF7287">
      <w:pPr>
        <w:spacing w:after="120"/>
        <w:ind w:left="720" w:hanging="720"/>
        <w:jc w:val="both"/>
        <w:rPr>
          <w:rFonts w:ascii="Calibri" w:hAnsi="Calibri" w:cs="Calibri"/>
          <w:b/>
          <w:color w:val="000000"/>
          <w:sz w:val="22"/>
          <w:szCs w:val="22"/>
          <w:highlight w:val="yellow"/>
        </w:rPr>
      </w:pPr>
    </w:p>
    <w:p w:rsidR="003730AD" w:rsidRPr="00E9578D" w:rsidRDefault="003730AD" w:rsidP="0052357D">
      <w:pPr>
        <w:spacing w:after="120"/>
        <w:rPr>
          <w:rFonts w:ascii="Calibri" w:hAnsi="Calibri" w:cs="Calibri"/>
          <w:b/>
          <w:sz w:val="22"/>
          <w:szCs w:val="22"/>
        </w:rPr>
      </w:pPr>
      <w:r w:rsidRPr="00E9578D">
        <w:rPr>
          <w:rFonts w:ascii="Calibri" w:hAnsi="Calibri" w:cs="Calibri"/>
          <w:b/>
          <w:sz w:val="22"/>
          <w:szCs w:val="22"/>
        </w:rPr>
        <w:t>PART 3 - J</w:t>
      </w:r>
      <w:r w:rsidR="00470D06" w:rsidRPr="00E9578D">
        <w:rPr>
          <w:rFonts w:ascii="Calibri" w:hAnsi="Calibri" w:cs="Calibri"/>
          <w:b/>
          <w:sz w:val="22"/>
          <w:szCs w:val="22"/>
        </w:rPr>
        <w:t>USTIFICATION</w:t>
      </w:r>
    </w:p>
    <w:p w:rsidR="00120E20" w:rsidRPr="00E9578D" w:rsidRDefault="00096618" w:rsidP="0052357D">
      <w:pPr>
        <w:spacing w:after="120"/>
        <w:rPr>
          <w:rFonts w:ascii="Calibri" w:hAnsi="Calibri" w:cs="Calibri"/>
          <w:b/>
          <w:sz w:val="22"/>
          <w:szCs w:val="22"/>
        </w:rPr>
      </w:pPr>
      <w:r w:rsidRPr="00E9578D">
        <w:rPr>
          <w:rFonts w:ascii="Calibri" w:hAnsi="Calibri" w:cs="Calibri"/>
          <w:b/>
          <w:sz w:val="22"/>
          <w:szCs w:val="22"/>
        </w:rPr>
        <w:t xml:space="preserve">Section </w:t>
      </w:r>
      <w:r w:rsidR="00120E20" w:rsidRPr="00E9578D">
        <w:rPr>
          <w:rFonts w:ascii="Calibri" w:hAnsi="Calibri" w:cs="Calibri"/>
          <w:b/>
          <w:sz w:val="22"/>
          <w:szCs w:val="22"/>
        </w:rPr>
        <w:t>A. Need for the planning proposal.</w:t>
      </w:r>
    </w:p>
    <w:p w:rsidR="00120E20" w:rsidRPr="00E9578D" w:rsidRDefault="0003524C" w:rsidP="0052357D">
      <w:pPr>
        <w:spacing w:after="120"/>
        <w:ind w:left="360"/>
        <w:rPr>
          <w:rFonts w:ascii="Calibri" w:hAnsi="Calibri" w:cs="Calibri"/>
          <w:b/>
          <w:sz w:val="22"/>
          <w:szCs w:val="22"/>
        </w:rPr>
      </w:pPr>
      <w:r w:rsidRPr="00E9578D">
        <w:rPr>
          <w:rFonts w:ascii="Calibri" w:hAnsi="Calibri" w:cs="Calibri"/>
          <w:b/>
          <w:sz w:val="22"/>
          <w:szCs w:val="22"/>
        </w:rPr>
        <w:t xml:space="preserve">Q1.  </w:t>
      </w:r>
      <w:r w:rsidR="000C1082" w:rsidRPr="00E9578D">
        <w:rPr>
          <w:rFonts w:ascii="Calibri" w:hAnsi="Calibri" w:cs="Calibri"/>
          <w:b/>
          <w:sz w:val="22"/>
          <w:szCs w:val="22"/>
        </w:rPr>
        <w:t>I</w:t>
      </w:r>
      <w:r w:rsidR="00120E20" w:rsidRPr="00E9578D">
        <w:rPr>
          <w:rFonts w:ascii="Calibri" w:hAnsi="Calibri" w:cs="Calibri"/>
          <w:b/>
          <w:sz w:val="22"/>
          <w:szCs w:val="22"/>
        </w:rPr>
        <w:t>s the planning proposal a result of any strategic study or report?</w:t>
      </w:r>
    </w:p>
    <w:p w:rsidR="000157AA" w:rsidRPr="00E9578D" w:rsidRDefault="000157AA" w:rsidP="0052357D">
      <w:pPr>
        <w:tabs>
          <w:tab w:val="left" w:pos="851"/>
        </w:tabs>
        <w:spacing w:after="120"/>
        <w:ind w:left="851" w:right="-35"/>
        <w:rPr>
          <w:rFonts w:ascii="Calibri" w:hAnsi="Calibri"/>
          <w:sz w:val="22"/>
          <w:szCs w:val="22"/>
        </w:rPr>
      </w:pPr>
      <w:r w:rsidRPr="00E9578D">
        <w:rPr>
          <w:rFonts w:ascii="Calibri" w:hAnsi="Calibri"/>
          <w:sz w:val="22"/>
          <w:szCs w:val="22"/>
        </w:rPr>
        <w:t xml:space="preserve">The subject Planning Proposal is not the direct result of any current strategic study or report by Council or the NSW Department of Planning and Environment. </w:t>
      </w:r>
    </w:p>
    <w:p w:rsidR="00B14300" w:rsidRPr="00E9578D" w:rsidRDefault="00B14300" w:rsidP="0052357D">
      <w:pPr>
        <w:tabs>
          <w:tab w:val="left" w:pos="851"/>
        </w:tabs>
        <w:spacing w:after="120"/>
        <w:ind w:left="851" w:right="-35"/>
        <w:rPr>
          <w:rFonts w:ascii="Calibri" w:hAnsi="Calibri"/>
          <w:sz w:val="22"/>
          <w:szCs w:val="22"/>
          <w:highlight w:val="yellow"/>
        </w:rPr>
      </w:pPr>
    </w:p>
    <w:p w:rsidR="00120E20" w:rsidRPr="000C1DF7" w:rsidRDefault="0003524C" w:rsidP="0052357D">
      <w:pPr>
        <w:spacing w:after="120"/>
        <w:ind w:left="851" w:hanging="491"/>
        <w:rPr>
          <w:rFonts w:ascii="Calibri" w:hAnsi="Calibri" w:cs="Calibri"/>
          <w:b/>
          <w:sz w:val="22"/>
          <w:szCs w:val="22"/>
        </w:rPr>
      </w:pPr>
      <w:r w:rsidRPr="000C1DF7">
        <w:rPr>
          <w:rFonts w:ascii="Calibri" w:hAnsi="Calibri" w:cs="Calibri"/>
          <w:b/>
          <w:sz w:val="22"/>
          <w:szCs w:val="22"/>
        </w:rPr>
        <w:t xml:space="preserve">Q2.   </w:t>
      </w:r>
      <w:r w:rsidR="000C1082" w:rsidRPr="000C1DF7">
        <w:rPr>
          <w:rFonts w:ascii="Calibri" w:hAnsi="Calibri" w:cs="Calibri"/>
          <w:b/>
          <w:sz w:val="22"/>
          <w:szCs w:val="22"/>
        </w:rPr>
        <w:t>Is</w:t>
      </w:r>
      <w:r w:rsidR="00120E20" w:rsidRPr="000C1DF7">
        <w:rPr>
          <w:rFonts w:ascii="Calibri" w:hAnsi="Calibri" w:cs="Calibri"/>
          <w:b/>
          <w:sz w:val="22"/>
          <w:szCs w:val="22"/>
        </w:rPr>
        <w:t xml:space="preserve"> the planning proposal the best means of achieving the objectives or intended outcomes, or is there a better way?</w:t>
      </w:r>
    </w:p>
    <w:p w:rsidR="00403954" w:rsidRPr="00BD3C6A" w:rsidRDefault="00B37D33" w:rsidP="0052357D">
      <w:pPr>
        <w:spacing w:after="120"/>
        <w:ind w:left="851"/>
        <w:rPr>
          <w:rFonts w:ascii="Calibri" w:hAnsi="Calibri" w:cs="Calibri"/>
          <w:color w:val="000000"/>
          <w:sz w:val="22"/>
          <w:szCs w:val="22"/>
          <w:highlight w:val="yellow"/>
        </w:rPr>
      </w:pPr>
      <w:r w:rsidRPr="00BD3C6A">
        <w:rPr>
          <w:rFonts w:ascii="Calibri" w:hAnsi="Calibri" w:cs="Calibri"/>
          <w:color w:val="000000"/>
          <w:sz w:val="22"/>
          <w:szCs w:val="22"/>
        </w:rPr>
        <w:t xml:space="preserve">Consideration has been given to alternative methods of achieving the objectives and intended outcomes of the Planning Proposal, including </w:t>
      </w:r>
      <w:r w:rsidR="00F82B7F" w:rsidRPr="00BD3C6A">
        <w:rPr>
          <w:rFonts w:ascii="Calibri" w:hAnsi="Calibri" w:cs="Calibri"/>
          <w:color w:val="000000"/>
          <w:sz w:val="22"/>
          <w:szCs w:val="22"/>
        </w:rPr>
        <w:t xml:space="preserve">only varying the minimum Lot Size Map </w:t>
      </w:r>
      <w:r w:rsidRPr="00BD3C6A">
        <w:rPr>
          <w:rFonts w:ascii="Calibri" w:hAnsi="Calibri" w:cs="Calibri"/>
          <w:color w:val="000000"/>
          <w:sz w:val="22"/>
          <w:szCs w:val="22"/>
        </w:rPr>
        <w:t xml:space="preserve">within the </w:t>
      </w:r>
      <w:r w:rsidR="00E9578D" w:rsidRPr="00BD3C6A">
        <w:rPr>
          <w:rFonts w:ascii="Calibri" w:hAnsi="Calibri" w:cs="Calibri"/>
          <w:color w:val="000000"/>
          <w:sz w:val="22"/>
          <w:szCs w:val="22"/>
        </w:rPr>
        <w:t>Uralla</w:t>
      </w:r>
      <w:r w:rsidRPr="00BD3C6A">
        <w:rPr>
          <w:rFonts w:ascii="Calibri" w:hAnsi="Calibri" w:cs="Calibri"/>
          <w:color w:val="000000"/>
          <w:sz w:val="22"/>
          <w:szCs w:val="22"/>
        </w:rPr>
        <w:t xml:space="preserve"> LEP 2012.  This approach</w:t>
      </w:r>
      <w:r w:rsidR="00D3162B">
        <w:rPr>
          <w:rFonts w:ascii="Calibri" w:hAnsi="Calibri" w:cs="Calibri"/>
          <w:color w:val="000000"/>
          <w:sz w:val="22"/>
          <w:szCs w:val="22"/>
        </w:rPr>
        <w:t xml:space="preserve"> </w:t>
      </w:r>
      <w:r w:rsidR="00F82B7F" w:rsidRPr="00BD3C6A">
        <w:rPr>
          <w:rFonts w:ascii="Calibri" w:hAnsi="Calibri" w:cs="Calibri"/>
          <w:color w:val="000000"/>
          <w:sz w:val="22"/>
          <w:szCs w:val="22"/>
        </w:rPr>
        <w:t xml:space="preserve">will </w:t>
      </w:r>
      <w:r w:rsidR="00403954" w:rsidRPr="00BD3C6A">
        <w:rPr>
          <w:rFonts w:ascii="Calibri" w:hAnsi="Calibri" w:cs="Calibri"/>
          <w:color w:val="000000"/>
          <w:sz w:val="22"/>
          <w:szCs w:val="22"/>
        </w:rPr>
        <w:t xml:space="preserve">prohibit uses such as </w:t>
      </w:r>
      <w:r w:rsidR="00403954" w:rsidRPr="00BD3C6A">
        <w:rPr>
          <w:rFonts w:ascii="Calibri" w:hAnsi="Calibri" w:cs="Calibri"/>
          <w:color w:val="000000"/>
          <w:sz w:val="22"/>
          <w:szCs w:val="22"/>
          <w:lang w:val="en"/>
        </w:rPr>
        <w:t>food and drink premises, function centres, and transport and truck depot uses that are suitable on small rural lots and will encourage and promote diversity and employment opportunities related to primary industry and tourism enterprises, particularly those that require smaller lots or that are more intensive in nature.</w:t>
      </w:r>
    </w:p>
    <w:p w:rsidR="00582488" w:rsidRPr="00BD3C6A" w:rsidRDefault="00B37D33" w:rsidP="0052357D">
      <w:pPr>
        <w:spacing w:after="120"/>
        <w:ind w:left="851"/>
        <w:rPr>
          <w:rFonts w:ascii="Calibri" w:hAnsi="Calibri" w:cs="Calibri"/>
          <w:color w:val="000000"/>
          <w:sz w:val="22"/>
          <w:szCs w:val="22"/>
        </w:rPr>
      </w:pPr>
      <w:r w:rsidRPr="00BD3C6A">
        <w:rPr>
          <w:rFonts w:ascii="Calibri" w:hAnsi="Calibri" w:cs="Calibri"/>
          <w:color w:val="000000"/>
          <w:sz w:val="22"/>
          <w:szCs w:val="22"/>
        </w:rPr>
        <w:t>The proposed rezoning and variation to the MLS standards is considered to be the best means of achieving the objectives or intended outcomes of the Planning Proposal.</w:t>
      </w:r>
    </w:p>
    <w:p w:rsidR="00120E20" w:rsidRPr="00E9578D" w:rsidRDefault="00B064D0" w:rsidP="00B064D0">
      <w:pPr>
        <w:spacing w:after="120"/>
        <w:ind w:left="567"/>
        <w:rPr>
          <w:rFonts w:ascii="Calibri" w:hAnsi="Calibri" w:cs="Calibri"/>
          <w:b/>
          <w:sz w:val="22"/>
          <w:szCs w:val="22"/>
        </w:rPr>
      </w:pPr>
      <w:r>
        <w:rPr>
          <w:rFonts w:ascii="Calibri" w:hAnsi="Calibri" w:cs="Calibri"/>
          <w:b/>
          <w:color w:val="000000"/>
          <w:sz w:val="22"/>
          <w:szCs w:val="22"/>
        </w:rPr>
        <w:br w:type="page"/>
      </w:r>
      <w:r w:rsidR="00096618" w:rsidRPr="00E9578D">
        <w:rPr>
          <w:rFonts w:ascii="Calibri" w:hAnsi="Calibri" w:cs="Calibri"/>
          <w:b/>
          <w:sz w:val="22"/>
          <w:szCs w:val="22"/>
        </w:rPr>
        <w:lastRenderedPageBreak/>
        <w:t xml:space="preserve">Section </w:t>
      </w:r>
      <w:r w:rsidR="00120E20" w:rsidRPr="00E9578D">
        <w:rPr>
          <w:rFonts w:ascii="Calibri" w:hAnsi="Calibri" w:cs="Calibri"/>
          <w:b/>
          <w:sz w:val="22"/>
          <w:szCs w:val="22"/>
        </w:rPr>
        <w:t>B. Relationship to strategic planning framework.</w:t>
      </w:r>
    </w:p>
    <w:p w:rsidR="005B4487" w:rsidRPr="00EC064F" w:rsidRDefault="005B4487" w:rsidP="00922774">
      <w:pPr>
        <w:rPr>
          <w:rFonts w:ascii="Calibri" w:hAnsi="Calibri" w:cs="Calibri"/>
          <w:sz w:val="22"/>
          <w:szCs w:val="22"/>
        </w:rPr>
      </w:pPr>
    </w:p>
    <w:p w:rsidR="005B4487" w:rsidRPr="00EC064F" w:rsidRDefault="00C34C4B" w:rsidP="00922774">
      <w:pPr>
        <w:spacing w:after="240"/>
        <w:ind w:left="851" w:hanging="491"/>
        <w:rPr>
          <w:rFonts w:ascii="Calibri" w:hAnsi="Calibri" w:cs="Calibri"/>
          <w:b/>
          <w:sz w:val="22"/>
          <w:szCs w:val="22"/>
        </w:rPr>
      </w:pPr>
      <w:r w:rsidRPr="00EC064F">
        <w:rPr>
          <w:rFonts w:ascii="Calibri" w:hAnsi="Calibri" w:cs="Calibri"/>
          <w:b/>
          <w:sz w:val="22"/>
          <w:szCs w:val="22"/>
        </w:rPr>
        <w:t xml:space="preserve">Q3.  </w:t>
      </w:r>
      <w:r w:rsidR="005B4487" w:rsidRPr="00EC064F">
        <w:rPr>
          <w:rFonts w:ascii="Calibri" w:hAnsi="Calibri" w:cs="Calibri"/>
          <w:b/>
          <w:sz w:val="22"/>
          <w:szCs w:val="22"/>
        </w:rPr>
        <w:t xml:space="preserve">Is the planning proposal consistent with the objectives and actions </w:t>
      </w:r>
      <w:r w:rsidR="00CE0F83" w:rsidRPr="00EC064F">
        <w:rPr>
          <w:rFonts w:ascii="Calibri" w:hAnsi="Calibri" w:cs="Calibri"/>
          <w:b/>
          <w:sz w:val="22"/>
          <w:szCs w:val="22"/>
        </w:rPr>
        <w:t>of</w:t>
      </w:r>
      <w:r w:rsidR="005B4487" w:rsidRPr="00EC064F">
        <w:rPr>
          <w:rFonts w:ascii="Calibri" w:hAnsi="Calibri" w:cs="Calibri"/>
          <w:b/>
          <w:sz w:val="22"/>
          <w:szCs w:val="22"/>
        </w:rPr>
        <w:t xml:space="preserve"> the applicable regional or sub-regional strategy (including </w:t>
      </w:r>
      <w:r w:rsidR="00CE0F83" w:rsidRPr="00EC064F">
        <w:rPr>
          <w:rFonts w:ascii="Calibri" w:hAnsi="Calibri" w:cs="Calibri"/>
          <w:b/>
          <w:sz w:val="22"/>
          <w:szCs w:val="22"/>
        </w:rPr>
        <w:t xml:space="preserve">the Sydney Metropolitan Strategy and </w:t>
      </w:r>
      <w:r w:rsidR="005B4487" w:rsidRPr="00EC064F">
        <w:rPr>
          <w:rFonts w:ascii="Calibri" w:hAnsi="Calibri" w:cs="Calibri"/>
          <w:b/>
          <w:sz w:val="22"/>
          <w:szCs w:val="22"/>
        </w:rPr>
        <w:t>exhibited draft strategies)?</w:t>
      </w:r>
    </w:p>
    <w:p w:rsidR="00653193" w:rsidRPr="00653193" w:rsidRDefault="00653193" w:rsidP="00653193">
      <w:pPr>
        <w:spacing w:after="120"/>
        <w:ind w:left="851"/>
        <w:rPr>
          <w:rFonts w:ascii="Calibri" w:hAnsi="Calibri" w:cs="Calibri"/>
          <w:b/>
          <w:sz w:val="22"/>
          <w:szCs w:val="22"/>
        </w:rPr>
      </w:pPr>
      <w:r w:rsidRPr="00653193">
        <w:rPr>
          <w:rFonts w:ascii="Calibri" w:hAnsi="Calibri" w:cs="Calibri"/>
          <w:b/>
          <w:i/>
          <w:sz w:val="22"/>
          <w:szCs w:val="22"/>
        </w:rPr>
        <w:t xml:space="preserve">New England North West Regional Plan </w:t>
      </w:r>
      <w:r w:rsidR="00DB2D4F">
        <w:rPr>
          <w:rFonts w:ascii="Calibri" w:hAnsi="Calibri" w:cs="Calibri"/>
          <w:b/>
          <w:i/>
          <w:sz w:val="22"/>
          <w:szCs w:val="22"/>
        </w:rPr>
        <w:t>2036</w:t>
      </w:r>
    </w:p>
    <w:p w:rsidR="00653193" w:rsidRDefault="00DB2D4F" w:rsidP="000A5472">
      <w:pPr>
        <w:spacing w:after="120"/>
        <w:ind w:left="851"/>
        <w:rPr>
          <w:rFonts w:ascii="Calibri" w:hAnsi="Calibri"/>
          <w:sz w:val="22"/>
          <w:szCs w:val="22"/>
          <w:lang w:val="en-US"/>
        </w:rPr>
      </w:pPr>
      <w:r>
        <w:rPr>
          <w:rFonts w:ascii="Calibri" w:hAnsi="Calibri"/>
          <w:sz w:val="22"/>
          <w:szCs w:val="22"/>
          <w:lang w:val="en-US"/>
        </w:rPr>
        <w:t xml:space="preserve">The </w:t>
      </w:r>
      <w:r w:rsidR="00653193" w:rsidRPr="00653193">
        <w:rPr>
          <w:rFonts w:ascii="Calibri" w:hAnsi="Calibri"/>
          <w:sz w:val="22"/>
          <w:szCs w:val="22"/>
          <w:lang w:val="en-US"/>
        </w:rPr>
        <w:t>New England North West Regional Plan applies to 12 local government areas – Tenterfield, Glen Innes Severn, Inverell, Armidale Regional, Uralla, Walcha, Gwydir, Tamworth Regional, Liverpool Plains, Gunnedah, Narrabri and Moree Plains</w:t>
      </w:r>
      <w:r w:rsidR="00653193">
        <w:rPr>
          <w:rFonts w:ascii="Calibri" w:hAnsi="Calibri"/>
          <w:sz w:val="22"/>
          <w:szCs w:val="22"/>
          <w:lang w:val="en-US"/>
        </w:rPr>
        <w:t>.</w:t>
      </w:r>
    </w:p>
    <w:p w:rsidR="00653193" w:rsidRDefault="00DB2D4F" w:rsidP="00922774">
      <w:pPr>
        <w:spacing w:after="240"/>
        <w:ind w:left="851"/>
        <w:rPr>
          <w:rFonts w:ascii="Calibri" w:hAnsi="Calibri"/>
          <w:sz w:val="22"/>
          <w:szCs w:val="22"/>
          <w:lang w:val="en-US"/>
        </w:rPr>
      </w:pPr>
      <w:r>
        <w:rPr>
          <w:rFonts w:ascii="Calibri" w:hAnsi="Calibri"/>
          <w:sz w:val="22"/>
          <w:szCs w:val="22"/>
          <w:lang w:val="en-US"/>
        </w:rPr>
        <w:t xml:space="preserve">This </w:t>
      </w:r>
      <w:r w:rsidR="00653193" w:rsidRPr="00653193">
        <w:rPr>
          <w:rFonts w:ascii="Calibri" w:hAnsi="Calibri"/>
          <w:sz w:val="22"/>
          <w:szCs w:val="22"/>
          <w:lang w:val="en-US"/>
        </w:rPr>
        <w:t>Plan promotes a holistic approach to</w:t>
      </w:r>
      <w:r w:rsidR="00D3162B">
        <w:rPr>
          <w:rFonts w:ascii="Calibri" w:hAnsi="Calibri"/>
          <w:sz w:val="22"/>
          <w:szCs w:val="22"/>
          <w:lang w:val="en-US"/>
        </w:rPr>
        <w:t xml:space="preserve"> </w:t>
      </w:r>
      <w:r w:rsidR="00653193" w:rsidRPr="00653193">
        <w:rPr>
          <w:rFonts w:ascii="Calibri" w:hAnsi="Calibri"/>
          <w:sz w:val="22"/>
          <w:szCs w:val="22"/>
          <w:lang w:val="en-US"/>
        </w:rPr>
        <w:t>land, environmental, water and natural resource management. It aims to maintain the</w:t>
      </w:r>
      <w:r w:rsidR="00D3162B">
        <w:rPr>
          <w:rFonts w:ascii="Calibri" w:hAnsi="Calibri"/>
          <w:sz w:val="22"/>
          <w:szCs w:val="22"/>
          <w:lang w:val="en-US"/>
        </w:rPr>
        <w:t xml:space="preserve"> </w:t>
      </w:r>
      <w:r w:rsidR="00653193" w:rsidRPr="00653193">
        <w:rPr>
          <w:rFonts w:ascii="Calibri" w:hAnsi="Calibri"/>
          <w:sz w:val="22"/>
          <w:szCs w:val="22"/>
          <w:lang w:val="en-US"/>
        </w:rPr>
        <w:t>productive capacity of natural resources, improve the agriculture sector’s capacity to cope with changes in markets and weather patterns, and maintain and preserve areas of high environmen</w:t>
      </w:r>
      <w:r w:rsidR="00D3162B">
        <w:rPr>
          <w:rFonts w:ascii="Calibri" w:hAnsi="Calibri"/>
          <w:sz w:val="22"/>
          <w:szCs w:val="22"/>
          <w:lang w:val="en-US"/>
        </w:rPr>
        <w:t xml:space="preserve">tal value, water catchments and </w:t>
      </w:r>
      <w:r w:rsidR="00653193" w:rsidRPr="00653193">
        <w:rPr>
          <w:rFonts w:ascii="Calibri" w:hAnsi="Calibri"/>
          <w:sz w:val="22"/>
          <w:szCs w:val="22"/>
          <w:lang w:val="en-US"/>
        </w:rPr>
        <w:t>heritage. It provides an overarching framework to guide development and investment in the New England North West to 2036</w:t>
      </w:r>
      <w:r w:rsidR="00653193">
        <w:rPr>
          <w:rFonts w:ascii="Calibri" w:hAnsi="Calibri"/>
          <w:sz w:val="22"/>
          <w:szCs w:val="22"/>
          <w:lang w:val="en-US"/>
        </w:rPr>
        <w:t>.</w:t>
      </w:r>
    </w:p>
    <w:p w:rsidR="00653193" w:rsidRPr="00DD5FA0" w:rsidRDefault="00DB2D4F" w:rsidP="00653193">
      <w:pPr>
        <w:spacing w:after="120"/>
        <w:ind w:left="131" w:firstLine="720"/>
        <w:rPr>
          <w:rFonts w:ascii="Calibri" w:hAnsi="Calibri"/>
          <w:b/>
          <w:sz w:val="22"/>
          <w:szCs w:val="22"/>
          <w:lang w:val="en-US"/>
        </w:rPr>
      </w:pPr>
      <w:r>
        <w:rPr>
          <w:rFonts w:ascii="Calibri" w:hAnsi="Calibri"/>
          <w:b/>
          <w:sz w:val="22"/>
          <w:szCs w:val="22"/>
          <w:lang w:val="en-US"/>
        </w:rPr>
        <w:t>Table 1</w:t>
      </w:r>
      <w:r w:rsidR="00653193" w:rsidRPr="00DD5FA0">
        <w:rPr>
          <w:rFonts w:ascii="Calibri" w:hAnsi="Calibri"/>
          <w:b/>
          <w:sz w:val="22"/>
          <w:szCs w:val="22"/>
          <w:lang w:val="en-US"/>
        </w:rPr>
        <w:t>: Applicable actions from New England North West Regional Plan</w:t>
      </w:r>
    </w:p>
    <w:tbl>
      <w:tblPr>
        <w:tblW w:w="8647" w:type="dxa"/>
        <w:tblInd w:w="95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126"/>
        <w:gridCol w:w="6521"/>
      </w:tblGrid>
      <w:tr w:rsidR="00653193" w:rsidRPr="00880D2E" w:rsidTr="00BD3C6A">
        <w:tc>
          <w:tcPr>
            <w:tcW w:w="8647" w:type="dxa"/>
            <w:gridSpan w:val="2"/>
            <w:tcBorders>
              <w:bottom w:val="single" w:sz="4" w:space="0" w:color="BDD6EE"/>
            </w:tcBorders>
            <w:shd w:val="clear" w:color="auto" w:fill="2E74B5"/>
          </w:tcPr>
          <w:p w:rsidR="00653193" w:rsidRPr="00104C98" w:rsidRDefault="00DB2D4F" w:rsidP="00BD3C6A">
            <w:pPr>
              <w:spacing w:after="120"/>
              <w:rPr>
                <w:rFonts w:ascii="Calibri" w:hAnsi="Calibri" w:cs="Calibri"/>
                <w:b/>
                <w:sz w:val="22"/>
                <w:szCs w:val="22"/>
              </w:rPr>
            </w:pPr>
            <w:r>
              <w:rPr>
                <w:rFonts w:ascii="Calibri" w:hAnsi="Calibri"/>
                <w:b/>
                <w:sz w:val="22"/>
                <w:szCs w:val="22"/>
                <w:lang w:val="en-US"/>
              </w:rPr>
              <w:t>N</w:t>
            </w:r>
            <w:r w:rsidR="003D73B6" w:rsidRPr="00DD5FA0">
              <w:rPr>
                <w:rFonts w:ascii="Calibri" w:hAnsi="Calibri"/>
                <w:b/>
                <w:sz w:val="22"/>
                <w:szCs w:val="22"/>
                <w:lang w:val="en-US"/>
              </w:rPr>
              <w:t>ew England North West Regional Plan</w:t>
            </w:r>
          </w:p>
        </w:tc>
      </w:tr>
      <w:tr w:rsidR="00653193" w:rsidRPr="00880D2E" w:rsidTr="00BD3C6A">
        <w:tc>
          <w:tcPr>
            <w:tcW w:w="8647" w:type="dxa"/>
            <w:gridSpan w:val="2"/>
            <w:shd w:val="clear" w:color="auto" w:fill="DEEAF6"/>
          </w:tcPr>
          <w:p w:rsidR="00653193" w:rsidRPr="00880D2E" w:rsidRDefault="00653193" w:rsidP="00BD3C6A">
            <w:pPr>
              <w:spacing w:after="120"/>
              <w:rPr>
                <w:rFonts w:ascii="Calibri" w:hAnsi="Calibri" w:cs="Calibri"/>
                <w:b/>
                <w:sz w:val="22"/>
                <w:szCs w:val="22"/>
              </w:rPr>
            </w:pPr>
            <w:r w:rsidRPr="00653193">
              <w:rPr>
                <w:rFonts w:ascii="Calibri" w:hAnsi="Calibri"/>
                <w:b/>
                <w:sz w:val="22"/>
                <w:szCs w:val="22"/>
                <w:lang w:val="en-US"/>
              </w:rPr>
              <w:t xml:space="preserve">GOAL 1 – </w:t>
            </w:r>
            <w:r w:rsidR="008E7E8E" w:rsidRPr="008E7E8E">
              <w:rPr>
                <w:rFonts w:ascii="Calibri" w:hAnsi="Calibri"/>
                <w:b/>
                <w:sz w:val="22"/>
                <w:szCs w:val="22"/>
                <w:lang w:val="en-US"/>
              </w:rPr>
              <w:t>A strong and dynamic regional economy</w:t>
            </w:r>
          </w:p>
        </w:tc>
      </w:tr>
      <w:tr w:rsidR="008E7E8E" w:rsidRPr="00880D2E" w:rsidTr="00BD3C6A">
        <w:tc>
          <w:tcPr>
            <w:tcW w:w="2126" w:type="dxa"/>
            <w:shd w:val="clear" w:color="auto" w:fill="auto"/>
          </w:tcPr>
          <w:p w:rsidR="008E7E8E" w:rsidRPr="00104C98" w:rsidRDefault="008E7E8E" w:rsidP="008E7E8E">
            <w:pPr>
              <w:spacing w:after="120"/>
              <w:rPr>
                <w:rFonts w:ascii="Calibri" w:hAnsi="Calibri" w:cs="Calibri"/>
                <w:sz w:val="22"/>
                <w:szCs w:val="22"/>
              </w:rPr>
            </w:pPr>
            <w:r w:rsidRPr="00104C98">
              <w:rPr>
                <w:rFonts w:ascii="Calibri" w:hAnsi="Calibri"/>
                <w:sz w:val="22"/>
                <w:szCs w:val="22"/>
                <w:lang w:val="en-US"/>
              </w:rPr>
              <w:t>Action</w:t>
            </w:r>
          </w:p>
        </w:tc>
        <w:tc>
          <w:tcPr>
            <w:tcW w:w="6521" w:type="dxa"/>
            <w:shd w:val="clear" w:color="auto" w:fill="auto"/>
          </w:tcPr>
          <w:p w:rsidR="008E7E8E" w:rsidRPr="00653193" w:rsidRDefault="008E7E8E" w:rsidP="008E7E8E">
            <w:pPr>
              <w:spacing w:after="120"/>
              <w:rPr>
                <w:rFonts w:ascii="Calibri" w:hAnsi="Calibri"/>
                <w:sz w:val="22"/>
                <w:szCs w:val="22"/>
                <w:lang w:val="en-US"/>
              </w:rPr>
            </w:pPr>
            <w:r>
              <w:rPr>
                <w:rFonts w:ascii="Calibri" w:hAnsi="Calibri"/>
                <w:sz w:val="22"/>
                <w:szCs w:val="22"/>
                <w:lang w:val="en-US"/>
              </w:rPr>
              <w:t xml:space="preserve">ACTION </w:t>
            </w:r>
            <w:r w:rsidRPr="008E7E8E">
              <w:rPr>
                <w:rFonts w:ascii="Calibri" w:hAnsi="Calibri"/>
                <w:sz w:val="22"/>
                <w:szCs w:val="22"/>
                <w:lang w:val="en-US"/>
              </w:rPr>
              <w:t>1.2 Promote the expansion of agribusiness and associated value-adding activities through local plans.</w:t>
            </w:r>
          </w:p>
        </w:tc>
      </w:tr>
      <w:tr w:rsidR="008E7E8E" w:rsidRPr="00880D2E" w:rsidTr="00BD3C6A">
        <w:tc>
          <w:tcPr>
            <w:tcW w:w="2126" w:type="dxa"/>
            <w:shd w:val="clear" w:color="auto" w:fill="auto"/>
          </w:tcPr>
          <w:p w:rsidR="008E7E8E" w:rsidRPr="00104C98" w:rsidRDefault="008E7E8E" w:rsidP="008E7E8E">
            <w:pPr>
              <w:spacing w:after="120"/>
              <w:rPr>
                <w:rFonts w:ascii="Calibri" w:hAnsi="Calibri"/>
                <w:sz w:val="22"/>
                <w:szCs w:val="22"/>
                <w:lang w:val="en-US"/>
              </w:rPr>
            </w:pPr>
            <w:r>
              <w:rPr>
                <w:rFonts w:ascii="Calibri" w:hAnsi="Calibri"/>
                <w:sz w:val="22"/>
                <w:szCs w:val="22"/>
                <w:lang w:val="en-US"/>
              </w:rPr>
              <w:t>Consistency</w:t>
            </w:r>
          </w:p>
        </w:tc>
        <w:tc>
          <w:tcPr>
            <w:tcW w:w="6521" w:type="dxa"/>
            <w:shd w:val="clear" w:color="auto" w:fill="auto"/>
          </w:tcPr>
          <w:p w:rsidR="008E7E8E" w:rsidRPr="008E7E8E" w:rsidRDefault="008E7E8E" w:rsidP="008E7E8E">
            <w:pPr>
              <w:spacing w:after="120"/>
              <w:rPr>
                <w:rFonts w:ascii="Calibri" w:hAnsi="Calibri"/>
                <w:sz w:val="22"/>
                <w:szCs w:val="22"/>
              </w:rPr>
            </w:pPr>
            <w:r>
              <w:rPr>
                <w:rFonts w:ascii="Calibri" w:hAnsi="Calibri"/>
                <w:sz w:val="22"/>
                <w:szCs w:val="22"/>
              </w:rPr>
              <w:t xml:space="preserve">The planning proposal seeks to </w:t>
            </w:r>
            <w:r w:rsidRPr="00BD3C6A">
              <w:rPr>
                <w:rFonts w:ascii="Calibri" w:hAnsi="Calibri" w:cs="Calibri"/>
                <w:color w:val="000000"/>
                <w:sz w:val="22"/>
                <w:szCs w:val="22"/>
                <w:lang w:val="en"/>
              </w:rPr>
              <w:t>provide suitable small rural lots that will encourage and promote diversity and employment opportunities related to primary industry in a location close to the Uralla township</w:t>
            </w:r>
            <w:r>
              <w:rPr>
                <w:rFonts w:ascii="Calibri" w:hAnsi="Calibri" w:cs="Calibri"/>
                <w:color w:val="000000"/>
                <w:sz w:val="22"/>
                <w:szCs w:val="22"/>
                <w:lang w:val="en"/>
              </w:rPr>
              <w:t>.</w:t>
            </w:r>
            <w:r w:rsidR="0002270D">
              <w:rPr>
                <w:rFonts w:ascii="Calibri" w:hAnsi="Calibri" w:cs="Calibri"/>
                <w:color w:val="000000"/>
                <w:sz w:val="22"/>
                <w:szCs w:val="22"/>
                <w:lang w:val="en"/>
              </w:rPr>
              <w:t xml:space="preserve"> </w:t>
            </w:r>
            <w:r w:rsidR="0002270D" w:rsidRPr="00DC6F1B">
              <w:rPr>
                <w:rFonts w:ascii="Calibri" w:hAnsi="Calibri"/>
                <w:sz w:val="22"/>
                <w:szCs w:val="22"/>
              </w:rPr>
              <w:t>Therefore, the planning proposal is consistent with this action as it supports the de</w:t>
            </w:r>
            <w:r w:rsidR="0002270D">
              <w:rPr>
                <w:rFonts w:ascii="Calibri" w:hAnsi="Calibri"/>
                <w:sz w:val="22"/>
                <w:szCs w:val="22"/>
              </w:rPr>
              <w:t xml:space="preserve">velopment </w:t>
            </w:r>
            <w:r w:rsidR="0002270D" w:rsidRPr="008E7E8E">
              <w:rPr>
                <w:rFonts w:ascii="Calibri" w:hAnsi="Calibri"/>
                <w:sz w:val="22"/>
                <w:szCs w:val="22"/>
                <w:lang w:val="en-US"/>
              </w:rPr>
              <w:t>expansion of agribusiness and associated value-adding activities</w:t>
            </w:r>
            <w:r w:rsidR="0002270D">
              <w:rPr>
                <w:rFonts w:ascii="Calibri" w:hAnsi="Calibri"/>
                <w:sz w:val="22"/>
                <w:szCs w:val="22"/>
                <w:lang w:val="en-US"/>
              </w:rPr>
              <w:t>.</w:t>
            </w:r>
          </w:p>
        </w:tc>
      </w:tr>
      <w:tr w:rsidR="008E7E8E" w:rsidRPr="00880D2E" w:rsidTr="00BD3C6A">
        <w:tc>
          <w:tcPr>
            <w:tcW w:w="2126" w:type="dxa"/>
            <w:shd w:val="clear" w:color="auto" w:fill="auto"/>
          </w:tcPr>
          <w:p w:rsidR="008E7E8E" w:rsidRPr="00104C98" w:rsidRDefault="008E7E8E" w:rsidP="008E7E8E">
            <w:pPr>
              <w:spacing w:after="120"/>
              <w:rPr>
                <w:rFonts w:ascii="Calibri" w:hAnsi="Calibri" w:cs="Calibri"/>
                <w:sz w:val="22"/>
                <w:szCs w:val="22"/>
              </w:rPr>
            </w:pPr>
            <w:r w:rsidRPr="00104C98">
              <w:rPr>
                <w:rFonts w:ascii="Calibri" w:hAnsi="Calibri"/>
                <w:sz w:val="22"/>
                <w:szCs w:val="22"/>
                <w:lang w:val="en-US"/>
              </w:rPr>
              <w:t>Action</w:t>
            </w:r>
          </w:p>
        </w:tc>
        <w:tc>
          <w:tcPr>
            <w:tcW w:w="6521" w:type="dxa"/>
            <w:shd w:val="clear" w:color="auto" w:fill="auto"/>
          </w:tcPr>
          <w:p w:rsidR="008E7E8E" w:rsidRPr="00653193" w:rsidRDefault="008E7E8E" w:rsidP="008E7E8E">
            <w:pPr>
              <w:spacing w:after="120"/>
              <w:rPr>
                <w:rFonts w:ascii="Calibri" w:hAnsi="Calibri"/>
                <w:sz w:val="22"/>
                <w:szCs w:val="22"/>
                <w:lang w:val="en-US"/>
              </w:rPr>
            </w:pPr>
            <w:r>
              <w:rPr>
                <w:rFonts w:ascii="Calibri" w:hAnsi="Calibri"/>
                <w:sz w:val="22"/>
                <w:szCs w:val="22"/>
                <w:lang w:val="en-US"/>
              </w:rPr>
              <w:t xml:space="preserve">ACTION </w:t>
            </w:r>
            <w:r w:rsidRPr="008E7E8E">
              <w:rPr>
                <w:rFonts w:ascii="Calibri" w:hAnsi="Calibri"/>
                <w:sz w:val="22"/>
                <w:szCs w:val="22"/>
                <w:lang w:val="en-US"/>
              </w:rPr>
              <w:t>1.4 Encourage commercial, tourist and recreation activities that complement and promote a stronger agricultural sector, and build the sector’s adaptability.</w:t>
            </w:r>
          </w:p>
        </w:tc>
      </w:tr>
      <w:tr w:rsidR="008E7E8E" w:rsidRPr="00880D2E" w:rsidTr="00BD3C6A">
        <w:tc>
          <w:tcPr>
            <w:tcW w:w="2126" w:type="dxa"/>
            <w:shd w:val="clear" w:color="auto" w:fill="auto"/>
          </w:tcPr>
          <w:p w:rsidR="008E7E8E" w:rsidRPr="00104C98" w:rsidRDefault="008E7E8E" w:rsidP="008E7E8E">
            <w:pPr>
              <w:spacing w:after="120"/>
              <w:rPr>
                <w:rFonts w:ascii="Calibri" w:hAnsi="Calibri"/>
                <w:sz w:val="22"/>
                <w:szCs w:val="22"/>
                <w:lang w:val="en-US"/>
              </w:rPr>
            </w:pPr>
            <w:r>
              <w:rPr>
                <w:rFonts w:ascii="Calibri" w:hAnsi="Calibri"/>
                <w:sz w:val="22"/>
                <w:szCs w:val="22"/>
                <w:lang w:val="en-US"/>
              </w:rPr>
              <w:t>Consistency</w:t>
            </w:r>
          </w:p>
        </w:tc>
        <w:tc>
          <w:tcPr>
            <w:tcW w:w="6521" w:type="dxa"/>
            <w:shd w:val="clear" w:color="auto" w:fill="auto"/>
          </w:tcPr>
          <w:p w:rsidR="008E7E8E" w:rsidRPr="00653193" w:rsidRDefault="008E7E8E" w:rsidP="008E7E8E">
            <w:pPr>
              <w:spacing w:after="120"/>
              <w:rPr>
                <w:rFonts w:ascii="Calibri" w:hAnsi="Calibri"/>
                <w:sz w:val="22"/>
                <w:szCs w:val="22"/>
                <w:lang w:val="en-US"/>
              </w:rPr>
            </w:pPr>
            <w:r>
              <w:rPr>
                <w:rFonts w:ascii="Calibri" w:hAnsi="Calibri"/>
                <w:sz w:val="22"/>
                <w:szCs w:val="22"/>
              </w:rPr>
              <w:t xml:space="preserve">The planning proposal seeks to </w:t>
            </w:r>
            <w:r w:rsidRPr="00BD3C6A">
              <w:rPr>
                <w:rFonts w:ascii="Calibri" w:hAnsi="Calibri" w:cs="Calibri"/>
                <w:color w:val="000000"/>
                <w:sz w:val="22"/>
                <w:szCs w:val="22"/>
                <w:lang w:val="en"/>
              </w:rPr>
              <w:t>provide suitable small rural lots that will encourage and promote diversity and employment opportunities related to primary industry and tourism enterprises in a location close to the Uralla township</w:t>
            </w:r>
            <w:r>
              <w:rPr>
                <w:rFonts w:ascii="Calibri" w:hAnsi="Calibri" w:cs="Calibri"/>
                <w:color w:val="000000"/>
                <w:sz w:val="22"/>
                <w:szCs w:val="22"/>
                <w:lang w:val="en"/>
              </w:rPr>
              <w:t>.</w:t>
            </w:r>
            <w:r w:rsidR="0002270D">
              <w:rPr>
                <w:rFonts w:ascii="Calibri" w:hAnsi="Calibri" w:cs="Calibri"/>
                <w:color w:val="000000"/>
                <w:sz w:val="22"/>
                <w:szCs w:val="22"/>
                <w:lang w:val="en"/>
              </w:rPr>
              <w:t xml:space="preserve">  </w:t>
            </w:r>
            <w:r w:rsidR="0002270D" w:rsidRPr="00DC6F1B">
              <w:rPr>
                <w:rFonts w:ascii="Calibri" w:hAnsi="Calibri"/>
                <w:sz w:val="22"/>
                <w:szCs w:val="22"/>
              </w:rPr>
              <w:t>Therefore, the planning proposal is consistent with this action as it supports the development of complementary tourism experiences associated with agriculture.</w:t>
            </w:r>
          </w:p>
        </w:tc>
      </w:tr>
      <w:tr w:rsidR="008E7E8E" w:rsidRPr="00880D2E" w:rsidTr="00BD3C6A">
        <w:tc>
          <w:tcPr>
            <w:tcW w:w="2126" w:type="dxa"/>
            <w:shd w:val="clear" w:color="auto" w:fill="auto"/>
          </w:tcPr>
          <w:p w:rsidR="008E7E8E" w:rsidRPr="00104C98" w:rsidRDefault="008E7E8E" w:rsidP="008E7E8E">
            <w:pPr>
              <w:spacing w:after="120"/>
              <w:rPr>
                <w:rFonts w:ascii="Calibri" w:hAnsi="Calibri" w:cs="Calibri"/>
                <w:sz w:val="22"/>
                <w:szCs w:val="22"/>
              </w:rPr>
            </w:pPr>
            <w:r w:rsidRPr="00104C98">
              <w:rPr>
                <w:rFonts w:ascii="Calibri" w:hAnsi="Calibri"/>
                <w:sz w:val="22"/>
                <w:szCs w:val="22"/>
                <w:lang w:val="en-US"/>
              </w:rPr>
              <w:t>Action</w:t>
            </w:r>
          </w:p>
        </w:tc>
        <w:tc>
          <w:tcPr>
            <w:tcW w:w="6521" w:type="dxa"/>
            <w:shd w:val="clear" w:color="auto" w:fill="auto"/>
          </w:tcPr>
          <w:p w:rsidR="008E7E8E" w:rsidRPr="00653193" w:rsidRDefault="008E7E8E" w:rsidP="008E7E8E">
            <w:pPr>
              <w:spacing w:after="120"/>
              <w:rPr>
                <w:rFonts w:ascii="Calibri" w:hAnsi="Calibri"/>
                <w:sz w:val="22"/>
                <w:szCs w:val="22"/>
                <w:highlight w:val="yellow"/>
                <w:lang w:val="en-US"/>
              </w:rPr>
            </w:pPr>
            <w:r>
              <w:rPr>
                <w:rFonts w:ascii="Calibri" w:hAnsi="Calibri"/>
                <w:sz w:val="22"/>
                <w:szCs w:val="22"/>
                <w:lang w:val="en-US"/>
              </w:rPr>
              <w:t xml:space="preserve">ACTION </w:t>
            </w:r>
            <w:r w:rsidRPr="008E7E8E">
              <w:rPr>
                <w:rFonts w:ascii="Calibri" w:hAnsi="Calibri"/>
                <w:sz w:val="22"/>
                <w:szCs w:val="22"/>
                <w:lang w:val="en-US"/>
              </w:rPr>
              <w:t>3.1 Map important agricultural land and develop guidelines to support the implementation of the important ag</w:t>
            </w:r>
            <w:r w:rsidR="009A011C">
              <w:rPr>
                <w:rFonts w:ascii="Calibri" w:hAnsi="Calibri"/>
                <w:sz w:val="22"/>
                <w:szCs w:val="22"/>
                <w:lang w:val="en-US"/>
              </w:rPr>
              <w:t>ricultural land mapping through</w:t>
            </w:r>
            <w:r w:rsidRPr="008E7E8E">
              <w:rPr>
                <w:rFonts w:ascii="Calibri" w:hAnsi="Calibri"/>
                <w:sz w:val="22"/>
                <w:szCs w:val="22"/>
                <w:lang w:val="en-US"/>
              </w:rPr>
              <w:t xml:space="preserve"> local plans.</w:t>
            </w:r>
          </w:p>
        </w:tc>
      </w:tr>
      <w:tr w:rsidR="008E7E8E" w:rsidRPr="00880D2E" w:rsidTr="00BD3C6A">
        <w:tc>
          <w:tcPr>
            <w:tcW w:w="2126" w:type="dxa"/>
            <w:shd w:val="clear" w:color="auto" w:fill="auto"/>
          </w:tcPr>
          <w:p w:rsidR="008E7E8E" w:rsidRPr="00104C98" w:rsidRDefault="008E7E8E" w:rsidP="008E7E8E">
            <w:pPr>
              <w:spacing w:after="120"/>
              <w:rPr>
                <w:rFonts w:ascii="Calibri" w:hAnsi="Calibri"/>
                <w:sz w:val="22"/>
                <w:szCs w:val="22"/>
                <w:lang w:val="en-US"/>
              </w:rPr>
            </w:pPr>
            <w:r>
              <w:rPr>
                <w:rFonts w:ascii="Calibri" w:hAnsi="Calibri"/>
                <w:sz w:val="22"/>
                <w:szCs w:val="22"/>
                <w:lang w:val="en-US"/>
              </w:rPr>
              <w:t>Consistency</w:t>
            </w:r>
          </w:p>
        </w:tc>
        <w:tc>
          <w:tcPr>
            <w:tcW w:w="6521" w:type="dxa"/>
            <w:shd w:val="clear" w:color="auto" w:fill="auto"/>
          </w:tcPr>
          <w:p w:rsidR="008E7E8E" w:rsidRDefault="008E7E8E" w:rsidP="008E7E8E">
            <w:pPr>
              <w:spacing w:after="120"/>
              <w:rPr>
                <w:rFonts w:ascii="Calibri" w:hAnsi="Calibri"/>
                <w:sz w:val="22"/>
                <w:szCs w:val="22"/>
              </w:rPr>
            </w:pPr>
            <w:r>
              <w:rPr>
                <w:rFonts w:ascii="Calibri" w:hAnsi="Calibri"/>
                <w:sz w:val="22"/>
                <w:szCs w:val="22"/>
              </w:rPr>
              <w:t xml:space="preserve">The planning proposal seeks to retain a rural zoning for the Site and aims to provide </w:t>
            </w:r>
            <w:r w:rsidRPr="00104C98">
              <w:rPr>
                <w:rFonts w:ascii="Calibri" w:hAnsi="Calibri" w:cs="Calibri"/>
                <w:color w:val="000000"/>
                <w:sz w:val="22"/>
                <w:szCs w:val="22"/>
                <w:lang w:val="en"/>
              </w:rPr>
              <w:t>suitable small rural lots that will encourage and promote diversity and employment opportunities related to primary industr</w:t>
            </w:r>
            <w:r>
              <w:rPr>
                <w:rFonts w:ascii="Calibri" w:hAnsi="Calibri" w:cs="Calibri"/>
                <w:color w:val="000000"/>
                <w:sz w:val="22"/>
                <w:szCs w:val="22"/>
                <w:lang w:val="en"/>
              </w:rPr>
              <w:t>ies.</w:t>
            </w:r>
          </w:p>
          <w:p w:rsidR="008E7E8E" w:rsidRPr="00104C98" w:rsidRDefault="008E7E8E" w:rsidP="008E7E8E">
            <w:pPr>
              <w:spacing w:after="120"/>
              <w:rPr>
                <w:rFonts w:ascii="Calibri" w:hAnsi="Calibri"/>
                <w:color w:val="000000"/>
                <w:sz w:val="22"/>
                <w:szCs w:val="22"/>
              </w:rPr>
            </w:pPr>
            <w:r>
              <w:rPr>
                <w:rFonts w:ascii="Calibri" w:hAnsi="Calibri"/>
                <w:sz w:val="22"/>
                <w:szCs w:val="22"/>
              </w:rPr>
              <w:t>T</w:t>
            </w:r>
            <w:r w:rsidRPr="00EC064F">
              <w:rPr>
                <w:rFonts w:ascii="Calibri" w:hAnsi="Calibri"/>
                <w:sz w:val="22"/>
                <w:szCs w:val="22"/>
              </w:rPr>
              <w:t xml:space="preserve">he </w:t>
            </w:r>
            <w:r>
              <w:rPr>
                <w:rFonts w:ascii="Calibri" w:hAnsi="Calibri"/>
                <w:sz w:val="22"/>
                <w:szCs w:val="22"/>
              </w:rPr>
              <w:t>Site</w:t>
            </w:r>
            <w:r w:rsidRPr="00EC064F">
              <w:rPr>
                <w:rFonts w:ascii="Calibri" w:hAnsi="Calibri"/>
                <w:sz w:val="22"/>
                <w:szCs w:val="22"/>
              </w:rPr>
              <w:t xml:space="preserve"> is not mapped strategic agricultural land.  Therefore, t</w:t>
            </w:r>
            <w:r w:rsidRPr="00EC064F">
              <w:rPr>
                <w:rFonts w:ascii="Calibri" w:hAnsi="Calibri"/>
                <w:color w:val="000000"/>
                <w:sz w:val="22"/>
                <w:szCs w:val="22"/>
              </w:rPr>
              <w:t xml:space="preserve">he planning proposal is consistent with this action.  </w:t>
            </w:r>
          </w:p>
        </w:tc>
      </w:tr>
    </w:tbl>
    <w:p w:rsidR="0002270D" w:rsidRPr="001D3002" w:rsidRDefault="0002270D" w:rsidP="00DB3BD7">
      <w:pPr>
        <w:spacing w:after="120"/>
        <w:ind w:left="851"/>
        <w:rPr>
          <w:rFonts w:ascii="Calibri" w:hAnsi="Calibri"/>
          <w:sz w:val="22"/>
          <w:szCs w:val="22"/>
          <w:lang w:val="en-US"/>
        </w:rPr>
      </w:pPr>
      <w:r w:rsidRPr="001D3002">
        <w:rPr>
          <w:rFonts w:ascii="Calibri" w:hAnsi="Calibri"/>
          <w:sz w:val="22"/>
          <w:szCs w:val="22"/>
          <w:lang w:val="en-US"/>
        </w:rPr>
        <w:lastRenderedPageBreak/>
        <w:t>The relevant priorities for Uralla that build on the directions and actions in this Plan, are listed as follows:</w:t>
      </w:r>
    </w:p>
    <w:p w:rsidR="0002270D" w:rsidRPr="00922774" w:rsidRDefault="0002270D" w:rsidP="0002270D">
      <w:pPr>
        <w:numPr>
          <w:ilvl w:val="1"/>
          <w:numId w:val="40"/>
        </w:numPr>
        <w:spacing w:after="120"/>
        <w:ind w:left="1418" w:hanging="284"/>
        <w:rPr>
          <w:rFonts w:ascii="Calibri" w:hAnsi="Calibri"/>
          <w:i/>
          <w:sz w:val="22"/>
          <w:szCs w:val="22"/>
          <w:lang w:val="en-US"/>
        </w:rPr>
      </w:pPr>
      <w:r w:rsidRPr="00922774">
        <w:rPr>
          <w:rFonts w:ascii="Calibri" w:hAnsi="Calibri"/>
          <w:i/>
          <w:sz w:val="22"/>
          <w:szCs w:val="22"/>
          <w:lang w:val="en-US"/>
        </w:rPr>
        <w:t>Grow and diversify the local agricultural base by encouraging opportunities for agribusiness and research and development institutions.</w:t>
      </w:r>
    </w:p>
    <w:p w:rsidR="0002270D" w:rsidRPr="00922774" w:rsidRDefault="0002270D" w:rsidP="0002270D">
      <w:pPr>
        <w:numPr>
          <w:ilvl w:val="1"/>
          <w:numId w:val="40"/>
        </w:numPr>
        <w:spacing w:after="120"/>
        <w:ind w:left="1418" w:hanging="284"/>
        <w:rPr>
          <w:rFonts w:ascii="Calibri" w:hAnsi="Calibri"/>
          <w:i/>
          <w:sz w:val="22"/>
          <w:szCs w:val="22"/>
          <w:lang w:val="en-US"/>
        </w:rPr>
      </w:pPr>
      <w:r w:rsidRPr="00922774">
        <w:rPr>
          <w:rFonts w:ascii="Calibri" w:hAnsi="Calibri"/>
          <w:i/>
          <w:sz w:val="22"/>
          <w:szCs w:val="22"/>
          <w:lang w:val="en-US"/>
        </w:rPr>
        <w:t>Support emerging boutique food and tourism-based cottage retail enterprises.</w:t>
      </w:r>
    </w:p>
    <w:p w:rsidR="0002270D" w:rsidRPr="001D3002" w:rsidRDefault="0002270D" w:rsidP="0002270D">
      <w:pPr>
        <w:ind w:left="851"/>
        <w:rPr>
          <w:rFonts w:ascii="Calibri" w:hAnsi="Calibri"/>
          <w:color w:val="000000"/>
          <w:sz w:val="22"/>
          <w:szCs w:val="22"/>
        </w:rPr>
      </w:pPr>
      <w:r w:rsidRPr="001D3002">
        <w:rPr>
          <w:rFonts w:ascii="Calibri" w:hAnsi="Calibri"/>
          <w:sz w:val="22"/>
          <w:szCs w:val="22"/>
        </w:rPr>
        <w:t xml:space="preserve">The planning proposal seeks to </w:t>
      </w:r>
      <w:r w:rsidRPr="001D3002">
        <w:rPr>
          <w:rFonts w:ascii="Calibri" w:hAnsi="Calibri" w:cs="Calibri"/>
          <w:color w:val="000000"/>
          <w:sz w:val="22"/>
          <w:szCs w:val="22"/>
          <w:lang w:val="en"/>
        </w:rPr>
        <w:t xml:space="preserve">provide suitable small rural lots that will encourage and promote diversity and employment opportunities related to primary industry and tourism enterprises in a location close to the Uralla township.  </w:t>
      </w:r>
      <w:r w:rsidRPr="001D3002">
        <w:rPr>
          <w:rFonts w:ascii="Calibri" w:hAnsi="Calibri" w:cs="Calibri"/>
          <w:sz w:val="22"/>
          <w:szCs w:val="22"/>
        </w:rPr>
        <w:t xml:space="preserve">Rezoning the land to RU4 Small Primary Production Lots </w:t>
      </w:r>
      <w:r w:rsidRPr="001D3002">
        <w:rPr>
          <w:rFonts w:ascii="Calibri" w:hAnsi="Calibri"/>
          <w:color w:val="000000"/>
          <w:sz w:val="22"/>
          <w:szCs w:val="22"/>
        </w:rPr>
        <w:t xml:space="preserve">is consistent with the existing small primary production land uses adjoining and to the east of the Site. Altering </w:t>
      </w:r>
      <w:r w:rsidRPr="001D3002">
        <w:rPr>
          <w:rFonts w:ascii="Calibri" w:hAnsi="Calibri" w:cs="Calibri"/>
          <w:color w:val="000000"/>
          <w:sz w:val="22"/>
          <w:szCs w:val="22"/>
        </w:rPr>
        <w:t>the lot size standards</w:t>
      </w:r>
      <w:r w:rsidRPr="001D3002">
        <w:rPr>
          <w:rFonts w:ascii="Calibri" w:hAnsi="Calibri"/>
          <w:color w:val="000000"/>
          <w:sz w:val="22"/>
          <w:szCs w:val="22"/>
        </w:rPr>
        <w:t xml:space="preserve"> from 200 ha to 20 ha is consistent with the existing lot sizes of the Site and allows for small primary production lots with dwelling entitlements.  </w:t>
      </w:r>
      <w:r w:rsidR="001D3002" w:rsidRPr="001D3002">
        <w:rPr>
          <w:rFonts w:ascii="Calibri" w:hAnsi="Calibri"/>
          <w:color w:val="000000"/>
          <w:sz w:val="22"/>
          <w:szCs w:val="22"/>
        </w:rPr>
        <w:t xml:space="preserve">This will assist in achieving the above priorities.  </w:t>
      </w:r>
    </w:p>
    <w:p w:rsidR="0002270D" w:rsidRDefault="0002270D" w:rsidP="00922774">
      <w:pPr>
        <w:spacing w:after="360"/>
        <w:ind w:left="851"/>
        <w:rPr>
          <w:rFonts w:ascii="Calibri" w:hAnsi="Calibri"/>
          <w:b/>
          <w:sz w:val="22"/>
          <w:szCs w:val="22"/>
          <w:lang w:val="en-US"/>
        </w:rPr>
      </w:pPr>
    </w:p>
    <w:p w:rsidR="00DB3BD7" w:rsidRPr="003D73B6" w:rsidRDefault="00DB3BD7" w:rsidP="00DB3BD7">
      <w:pPr>
        <w:spacing w:after="120"/>
        <w:ind w:left="851"/>
        <w:rPr>
          <w:rFonts w:ascii="Calibri" w:hAnsi="Calibri"/>
          <w:b/>
          <w:sz w:val="22"/>
          <w:szCs w:val="22"/>
          <w:lang w:val="en-US"/>
        </w:rPr>
      </w:pPr>
      <w:r w:rsidRPr="003D73B6">
        <w:rPr>
          <w:rFonts w:ascii="Calibri" w:hAnsi="Calibri"/>
          <w:b/>
          <w:sz w:val="22"/>
          <w:szCs w:val="22"/>
          <w:lang w:val="en-US"/>
        </w:rPr>
        <w:t xml:space="preserve">Assessment Criteria </w:t>
      </w:r>
    </w:p>
    <w:p w:rsidR="00DB3BD7" w:rsidRPr="003D73B6" w:rsidRDefault="00DB3BD7" w:rsidP="00DB3BD7">
      <w:pPr>
        <w:numPr>
          <w:ilvl w:val="0"/>
          <w:numId w:val="37"/>
        </w:numPr>
        <w:spacing w:after="120"/>
        <w:rPr>
          <w:rFonts w:ascii="Calibri" w:hAnsi="Calibri"/>
          <w:b/>
          <w:sz w:val="22"/>
          <w:szCs w:val="22"/>
          <w:lang w:val="en-US"/>
        </w:rPr>
      </w:pPr>
      <w:r w:rsidRPr="003D73B6">
        <w:rPr>
          <w:rFonts w:ascii="Calibri" w:hAnsi="Calibri"/>
          <w:b/>
          <w:sz w:val="22"/>
          <w:szCs w:val="22"/>
          <w:lang w:val="en-US"/>
        </w:rPr>
        <w:t>Does the proposal have strategic merit? Is it:</w:t>
      </w:r>
    </w:p>
    <w:p w:rsidR="00DB3BD7" w:rsidRDefault="00DB3BD7" w:rsidP="00DB3BD7">
      <w:pPr>
        <w:numPr>
          <w:ilvl w:val="0"/>
          <w:numId w:val="39"/>
        </w:numPr>
        <w:spacing w:after="120"/>
        <w:ind w:left="1418" w:hanging="207"/>
        <w:rPr>
          <w:rFonts w:ascii="Calibri" w:hAnsi="Calibri"/>
          <w:b/>
          <w:sz w:val="22"/>
          <w:szCs w:val="22"/>
          <w:lang w:val="en-US"/>
        </w:rPr>
      </w:pPr>
      <w:r w:rsidRPr="003D73B6">
        <w:rPr>
          <w:rFonts w:ascii="Calibri" w:hAnsi="Calibri"/>
          <w:b/>
          <w:sz w:val="22"/>
          <w:szCs w:val="22"/>
          <w:lang w:val="en-US"/>
        </w:rPr>
        <w:t xml:space="preserve">Consistent with the relevant regional plan outside of the Greater Sydney Region, the relevant district plan within the Greater Sydney Region, or corridor/precinct plans applying to the site, including any draft regional, district or corridor/precinct plans released for public comment; or </w:t>
      </w:r>
    </w:p>
    <w:p w:rsidR="003D73B6" w:rsidRDefault="003D73B6" w:rsidP="003D73B6">
      <w:pPr>
        <w:spacing w:after="120"/>
        <w:ind w:left="1418"/>
        <w:rPr>
          <w:rFonts w:ascii="Calibri" w:hAnsi="Calibri"/>
          <w:sz w:val="22"/>
          <w:szCs w:val="22"/>
          <w:lang w:val="en-US"/>
        </w:rPr>
      </w:pPr>
      <w:r>
        <w:rPr>
          <w:rFonts w:ascii="Calibri" w:hAnsi="Calibri"/>
          <w:sz w:val="22"/>
          <w:szCs w:val="22"/>
          <w:lang w:val="en-US"/>
        </w:rPr>
        <w:t xml:space="preserve">The planning proposal is consistent with the relevant actions identified in the </w:t>
      </w:r>
      <w:r w:rsidRPr="003D73B6">
        <w:rPr>
          <w:rFonts w:ascii="Calibri" w:hAnsi="Calibri"/>
          <w:sz w:val="22"/>
          <w:szCs w:val="22"/>
          <w:lang w:val="en-US"/>
        </w:rPr>
        <w:t xml:space="preserve">New England North West Regional </w:t>
      </w:r>
      <w:r w:rsidR="00BD4D6D">
        <w:rPr>
          <w:rFonts w:ascii="Calibri" w:hAnsi="Calibri"/>
          <w:sz w:val="22"/>
          <w:szCs w:val="22"/>
          <w:lang w:val="en-US"/>
        </w:rPr>
        <w:t>Plan</w:t>
      </w:r>
      <w:r>
        <w:rPr>
          <w:rFonts w:ascii="Calibri" w:hAnsi="Calibri"/>
          <w:sz w:val="22"/>
          <w:szCs w:val="22"/>
          <w:lang w:val="en-US"/>
        </w:rPr>
        <w:t>, as discussed in Section B of this report.</w:t>
      </w:r>
    </w:p>
    <w:p w:rsidR="0058389C" w:rsidRPr="003D73B6" w:rsidRDefault="0058389C" w:rsidP="003D73B6">
      <w:pPr>
        <w:spacing w:after="120"/>
        <w:ind w:left="1418"/>
        <w:rPr>
          <w:rFonts w:ascii="Calibri" w:hAnsi="Calibri"/>
          <w:sz w:val="22"/>
          <w:szCs w:val="22"/>
          <w:lang w:val="en-US"/>
        </w:rPr>
      </w:pPr>
    </w:p>
    <w:p w:rsidR="00DB3BD7" w:rsidRDefault="00DB3BD7" w:rsidP="00DB3BD7">
      <w:pPr>
        <w:numPr>
          <w:ilvl w:val="0"/>
          <w:numId w:val="39"/>
        </w:numPr>
        <w:spacing w:after="120"/>
        <w:ind w:left="1418" w:hanging="207"/>
        <w:rPr>
          <w:rFonts w:ascii="Calibri" w:hAnsi="Calibri"/>
          <w:b/>
          <w:sz w:val="22"/>
          <w:szCs w:val="22"/>
          <w:lang w:val="en-US"/>
        </w:rPr>
      </w:pPr>
      <w:r w:rsidRPr="003D73B6">
        <w:rPr>
          <w:rFonts w:ascii="Calibri" w:hAnsi="Calibri"/>
          <w:b/>
          <w:sz w:val="22"/>
          <w:szCs w:val="22"/>
          <w:lang w:val="en-US"/>
        </w:rPr>
        <w:t xml:space="preserve">Consistent with a relevant local council strategy that has been endorsed by the Department; or </w:t>
      </w:r>
    </w:p>
    <w:p w:rsidR="003D73B6" w:rsidRDefault="003D73B6" w:rsidP="00EB05F8">
      <w:pPr>
        <w:spacing w:after="120"/>
        <w:ind w:left="1418"/>
        <w:rPr>
          <w:rFonts w:ascii="Calibri" w:hAnsi="Calibri"/>
          <w:sz w:val="22"/>
          <w:szCs w:val="22"/>
          <w:lang w:val="en-US"/>
        </w:rPr>
      </w:pPr>
      <w:r>
        <w:rPr>
          <w:rFonts w:ascii="Calibri" w:hAnsi="Calibri"/>
          <w:sz w:val="22"/>
          <w:szCs w:val="22"/>
          <w:lang w:val="en-US"/>
        </w:rPr>
        <w:t xml:space="preserve">The planning proposal is consistent with the </w:t>
      </w:r>
      <w:r w:rsidRPr="00DC6F1B">
        <w:rPr>
          <w:rFonts w:ascii="Calibri" w:hAnsi="Calibri" w:cs="Calibri"/>
          <w:sz w:val="22"/>
          <w:szCs w:val="22"/>
        </w:rPr>
        <w:t xml:space="preserve">key land use policies and principles for </w:t>
      </w:r>
      <w:r>
        <w:rPr>
          <w:rFonts w:ascii="Calibri" w:hAnsi="Calibri"/>
          <w:sz w:val="22"/>
          <w:szCs w:val="22"/>
          <w:lang w:val="en-US"/>
        </w:rPr>
        <w:t xml:space="preserve">small rural holdings as identified in the </w:t>
      </w:r>
      <w:r w:rsidRPr="003D73B6">
        <w:rPr>
          <w:rFonts w:ascii="Calibri" w:hAnsi="Calibri"/>
          <w:sz w:val="22"/>
          <w:szCs w:val="22"/>
          <w:lang w:val="en-US"/>
        </w:rPr>
        <w:t>New England Development Strategy</w:t>
      </w:r>
      <w:r>
        <w:rPr>
          <w:rFonts w:ascii="Calibri" w:hAnsi="Calibri"/>
          <w:sz w:val="22"/>
          <w:szCs w:val="22"/>
          <w:lang w:val="en-US"/>
        </w:rPr>
        <w:t xml:space="preserve"> 2010</w:t>
      </w:r>
      <w:r w:rsidR="00EB05F8">
        <w:rPr>
          <w:rFonts w:ascii="Calibri" w:hAnsi="Calibri"/>
          <w:sz w:val="22"/>
          <w:szCs w:val="22"/>
          <w:lang w:val="en-US"/>
        </w:rPr>
        <w:t>,</w:t>
      </w:r>
      <w:r w:rsidR="00EB05F8" w:rsidRPr="00EB05F8">
        <w:rPr>
          <w:rFonts w:ascii="Calibri" w:hAnsi="Calibri"/>
          <w:sz w:val="22"/>
          <w:szCs w:val="22"/>
          <w:lang w:val="en-US"/>
        </w:rPr>
        <w:t xml:space="preserve"> </w:t>
      </w:r>
      <w:r w:rsidR="00EB05F8">
        <w:rPr>
          <w:rFonts w:ascii="Calibri" w:hAnsi="Calibri"/>
          <w:sz w:val="22"/>
          <w:szCs w:val="22"/>
          <w:lang w:val="en-US"/>
        </w:rPr>
        <w:t xml:space="preserve">as discussed in Section B of this report.  </w:t>
      </w:r>
      <w:r>
        <w:rPr>
          <w:rFonts w:ascii="Calibri" w:hAnsi="Calibri"/>
          <w:sz w:val="22"/>
          <w:szCs w:val="22"/>
          <w:lang w:val="en-US"/>
        </w:rPr>
        <w:t xml:space="preserve">This strategy </w:t>
      </w:r>
      <w:r w:rsidR="00EB05F8">
        <w:rPr>
          <w:rFonts w:ascii="Calibri" w:hAnsi="Calibri"/>
          <w:sz w:val="22"/>
          <w:szCs w:val="22"/>
          <w:lang w:val="en-US"/>
        </w:rPr>
        <w:t xml:space="preserve">was </w:t>
      </w:r>
      <w:r w:rsidR="00EB05F8" w:rsidRPr="00180F54">
        <w:rPr>
          <w:rFonts w:ascii="Calibri" w:hAnsi="Calibri" w:cs="Calibri"/>
          <w:sz w:val="22"/>
          <w:szCs w:val="22"/>
        </w:rPr>
        <w:t>endorsed by the then Director-General of the Department of Planning and Infrastructure</w:t>
      </w:r>
      <w:r w:rsidR="00EB05F8">
        <w:rPr>
          <w:rFonts w:ascii="Calibri" w:hAnsi="Calibri" w:cs="Calibri"/>
          <w:sz w:val="22"/>
          <w:szCs w:val="22"/>
        </w:rPr>
        <w:t>.</w:t>
      </w:r>
    </w:p>
    <w:p w:rsidR="003D73B6" w:rsidRPr="003D73B6" w:rsidRDefault="003D73B6" w:rsidP="003D73B6">
      <w:pPr>
        <w:spacing w:after="120"/>
        <w:ind w:left="1418"/>
        <w:rPr>
          <w:rFonts w:ascii="Calibri" w:hAnsi="Calibri"/>
          <w:sz w:val="22"/>
          <w:szCs w:val="22"/>
          <w:lang w:val="en-US"/>
        </w:rPr>
      </w:pPr>
    </w:p>
    <w:p w:rsidR="00DB3BD7" w:rsidRPr="003D73B6" w:rsidRDefault="00DB3BD7" w:rsidP="00DB3BD7">
      <w:pPr>
        <w:numPr>
          <w:ilvl w:val="0"/>
          <w:numId w:val="39"/>
        </w:numPr>
        <w:spacing w:after="120"/>
        <w:ind w:left="1418" w:hanging="207"/>
        <w:rPr>
          <w:rFonts w:ascii="Calibri" w:hAnsi="Calibri"/>
          <w:b/>
          <w:sz w:val="22"/>
          <w:szCs w:val="22"/>
          <w:lang w:val="en-US"/>
        </w:rPr>
      </w:pPr>
      <w:r w:rsidRPr="003D73B6">
        <w:rPr>
          <w:rFonts w:ascii="Calibri" w:hAnsi="Calibri"/>
          <w:b/>
          <w:sz w:val="22"/>
          <w:szCs w:val="22"/>
          <w:lang w:val="en-US"/>
        </w:rPr>
        <w:t>Responding to a change in circumstances, such as the investment in new infrastructure or changing demographic trends that have not been recognised by existing planning controls.</w:t>
      </w:r>
    </w:p>
    <w:p w:rsidR="003D73B6" w:rsidRDefault="00EB05F8" w:rsidP="00EB05F8">
      <w:pPr>
        <w:spacing w:after="120"/>
        <w:ind w:left="1418"/>
        <w:rPr>
          <w:rFonts w:ascii="Calibri" w:hAnsi="Calibri" w:cs="Calibri"/>
          <w:color w:val="000000"/>
          <w:sz w:val="22"/>
          <w:szCs w:val="22"/>
          <w:lang w:val="en"/>
        </w:rPr>
      </w:pPr>
      <w:r>
        <w:rPr>
          <w:rFonts w:ascii="Calibri" w:hAnsi="Calibri" w:cs="Calibri"/>
          <w:color w:val="000000"/>
          <w:sz w:val="22"/>
          <w:szCs w:val="22"/>
          <w:lang w:val="en"/>
        </w:rPr>
        <w:t xml:space="preserve">The planning proposal will provide for small rural holdings that will allow for the clustering of </w:t>
      </w:r>
      <w:r w:rsidRPr="00BD3C6A">
        <w:rPr>
          <w:rFonts w:ascii="Calibri" w:hAnsi="Calibri" w:cs="Calibri"/>
          <w:color w:val="000000"/>
          <w:sz w:val="22"/>
          <w:szCs w:val="22"/>
          <w:lang w:val="en"/>
        </w:rPr>
        <w:t>primary industry and tourism enterprises in a location close to the Uralla township</w:t>
      </w:r>
      <w:r>
        <w:rPr>
          <w:rFonts w:ascii="Calibri" w:hAnsi="Calibri" w:cs="Calibri"/>
          <w:color w:val="000000"/>
          <w:sz w:val="22"/>
          <w:szCs w:val="22"/>
          <w:lang w:val="en"/>
        </w:rPr>
        <w:t xml:space="preserve">.  This will implement Councils objective to increase agricultural and tourism potential and meet demands for small rural holdings.  This is consistent with trends identified in the </w:t>
      </w:r>
      <w:r w:rsidRPr="00EB05F8">
        <w:rPr>
          <w:rFonts w:ascii="Calibri" w:hAnsi="Calibri" w:cs="Calibri"/>
          <w:color w:val="000000"/>
          <w:sz w:val="22"/>
          <w:szCs w:val="22"/>
          <w:lang w:val="en"/>
        </w:rPr>
        <w:t>New England North West Regional Plan</w:t>
      </w:r>
      <w:r>
        <w:rPr>
          <w:rFonts w:ascii="Calibri" w:hAnsi="Calibri" w:cs="Calibri"/>
          <w:color w:val="000000"/>
          <w:sz w:val="22"/>
          <w:szCs w:val="22"/>
          <w:lang w:val="en"/>
        </w:rPr>
        <w:t xml:space="preserve">.  </w:t>
      </w:r>
    </w:p>
    <w:p w:rsidR="00434B15" w:rsidRPr="003D73B6" w:rsidRDefault="00434B15" w:rsidP="00922774">
      <w:pPr>
        <w:spacing w:after="360"/>
        <w:ind w:left="1418"/>
        <w:rPr>
          <w:rFonts w:ascii="Calibri" w:hAnsi="Calibri"/>
          <w:sz w:val="22"/>
          <w:szCs w:val="22"/>
          <w:lang w:val="en-US"/>
        </w:rPr>
      </w:pPr>
      <w:r>
        <w:rPr>
          <w:rFonts w:ascii="Calibri" w:hAnsi="Calibri"/>
          <w:color w:val="000000"/>
          <w:sz w:val="22"/>
          <w:szCs w:val="22"/>
        </w:rPr>
        <w:t>The Uralla LEP 2012</w:t>
      </w:r>
      <w:r w:rsidR="006463AA">
        <w:rPr>
          <w:rFonts w:ascii="Calibri" w:hAnsi="Calibri"/>
          <w:color w:val="000000"/>
          <w:sz w:val="22"/>
          <w:szCs w:val="22"/>
        </w:rPr>
        <w:t xml:space="preserve"> makes provision for 82 hectares of RU4 </w:t>
      </w:r>
      <w:r w:rsidR="006463AA" w:rsidRPr="004E4FCC">
        <w:rPr>
          <w:rFonts w:ascii="Calibri" w:hAnsi="Calibri"/>
          <w:color w:val="000000"/>
          <w:sz w:val="22"/>
          <w:szCs w:val="22"/>
        </w:rPr>
        <w:t>Small Primary Production Lots</w:t>
      </w:r>
      <w:r w:rsidR="006463AA">
        <w:rPr>
          <w:rFonts w:ascii="Calibri" w:hAnsi="Calibri"/>
          <w:color w:val="000000"/>
          <w:sz w:val="22"/>
          <w:szCs w:val="22"/>
        </w:rPr>
        <w:t xml:space="preserve">.  The site will allow for an additional </w:t>
      </w:r>
      <w:r w:rsidRPr="00882A30">
        <w:rPr>
          <w:rFonts w:ascii="Calibri" w:hAnsi="Calibri"/>
          <w:color w:val="000000"/>
          <w:sz w:val="22"/>
          <w:szCs w:val="22"/>
        </w:rPr>
        <w:t>230 hectares</w:t>
      </w:r>
      <w:r w:rsidR="006463AA">
        <w:rPr>
          <w:rFonts w:ascii="Calibri" w:hAnsi="Calibri"/>
          <w:color w:val="000000"/>
          <w:sz w:val="22"/>
          <w:szCs w:val="22"/>
        </w:rPr>
        <w:t xml:space="preserve"> of RU4 zoned land.  This additional land is required to meet demand for small rural holdings on appropriately zoned land.  </w:t>
      </w:r>
    </w:p>
    <w:p w:rsidR="00DB3BD7" w:rsidRPr="003D73B6" w:rsidRDefault="00DB3BD7" w:rsidP="00DB3BD7">
      <w:pPr>
        <w:numPr>
          <w:ilvl w:val="0"/>
          <w:numId w:val="37"/>
        </w:numPr>
        <w:spacing w:after="120"/>
        <w:rPr>
          <w:rFonts w:ascii="Calibri" w:hAnsi="Calibri" w:cs="Calibri"/>
          <w:b/>
          <w:sz w:val="22"/>
          <w:szCs w:val="22"/>
        </w:rPr>
      </w:pPr>
      <w:r w:rsidRPr="003D73B6">
        <w:rPr>
          <w:rFonts w:ascii="Calibri" w:hAnsi="Calibri" w:cs="Calibri"/>
          <w:b/>
          <w:sz w:val="22"/>
          <w:szCs w:val="22"/>
        </w:rPr>
        <w:t xml:space="preserve">Does the proposal have site-specific merit, having regard to the following: </w:t>
      </w:r>
    </w:p>
    <w:p w:rsidR="00DB3BD7" w:rsidRDefault="00DB3BD7" w:rsidP="00DB3BD7">
      <w:pPr>
        <w:numPr>
          <w:ilvl w:val="0"/>
          <w:numId w:val="39"/>
        </w:numPr>
        <w:spacing w:after="120"/>
        <w:ind w:left="1418" w:hanging="207"/>
        <w:rPr>
          <w:rFonts w:ascii="Calibri" w:hAnsi="Calibri" w:cs="Calibri"/>
          <w:b/>
          <w:sz w:val="22"/>
          <w:szCs w:val="22"/>
        </w:rPr>
      </w:pPr>
      <w:r w:rsidRPr="003D73B6">
        <w:rPr>
          <w:rFonts w:ascii="Calibri" w:hAnsi="Calibri" w:cs="Calibri"/>
          <w:b/>
          <w:sz w:val="22"/>
          <w:szCs w:val="22"/>
        </w:rPr>
        <w:t xml:space="preserve">the natural environment (including known significant environmental values, resources or hazards) and </w:t>
      </w:r>
    </w:p>
    <w:p w:rsidR="006463AA" w:rsidRPr="002D7FC1" w:rsidRDefault="006463AA" w:rsidP="006463AA">
      <w:pPr>
        <w:spacing w:after="120"/>
        <w:ind w:left="1418" w:right="238"/>
        <w:textAlignment w:val="baseline"/>
        <w:rPr>
          <w:rFonts w:ascii="Calibri" w:hAnsi="Calibri" w:cs="Calibri"/>
          <w:b/>
          <w:color w:val="000000"/>
          <w:sz w:val="22"/>
          <w:szCs w:val="22"/>
        </w:rPr>
      </w:pPr>
      <w:r w:rsidRPr="002D7FC1">
        <w:rPr>
          <w:rFonts w:ascii="Calibri" w:hAnsi="Calibri"/>
          <w:color w:val="000000"/>
          <w:sz w:val="22"/>
          <w:szCs w:val="22"/>
        </w:rPr>
        <w:lastRenderedPageBreak/>
        <w:t xml:space="preserve">The </w:t>
      </w:r>
      <w:r>
        <w:rPr>
          <w:rFonts w:ascii="Calibri" w:hAnsi="Calibri"/>
          <w:color w:val="000000"/>
          <w:sz w:val="22"/>
          <w:szCs w:val="22"/>
        </w:rPr>
        <w:t>Site</w:t>
      </w:r>
      <w:r w:rsidRPr="002D7FC1">
        <w:rPr>
          <w:rFonts w:ascii="Calibri" w:hAnsi="Calibri"/>
          <w:color w:val="000000"/>
          <w:sz w:val="22"/>
          <w:szCs w:val="22"/>
        </w:rPr>
        <w:t xml:space="preserve"> </w:t>
      </w:r>
      <w:r>
        <w:rPr>
          <w:rFonts w:ascii="Calibri" w:hAnsi="Calibri"/>
          <w:color w:val="000000"/>
          <w:sz w:val="22"/>
          <w:szCs w:val="22"/>
        </w:rPr>
        <w:t>has been highly modified for rural purposes.  The Site does not contain any significant environmental values, resources or hazards, as discussed in Section C of this report.  The land is suitable for the intended small primary production l</w:t>
      </w:r>
      <w:r w:rsidRPr="004E4FCC">
        <w:rPr>
          <w:rFonts w:ascii="Calibri" w:hAnsi="Calibri"/>
          <w:color w:val="000000"/>
          <w:sz w:val="22"/>
          <w:szCs w:val="22"/>
        </w:rPr>
        <w:t>ots</w:t>
      </w:r>
      <w:r>
        <w:rPr>
          <w:rFonts w:ascii="Calibri" w:hAnsi="Calibri"/>
          <w:color w:val="000000"/>
          <w:sz w:val="22"/>
          <w:szCs w:val="22"/>
        </w:rPr>
        <w:t>.</w:t>
      </w:r>
    </w:p>
    <w:p w:rsidR="006463AA" w:rsidRPr="006463AA" w:rsidRDefault="006463AA" w:rsidP="006463AA">
      <w:pPr>
        <w:spacing w:after="120"/>
        <w:ind w:left="1418"/>
        <w:rPr>
          <w:rFonts w:ascii="Calibri" w:hAnsi="Calibri" w:cs="Calibri"/>
          <w:sz w:val="22"/>
          <w:szCs w:val="22"/>
        </w:rPr>
      </w:pPr>
    </w:p>
    <w:p w:rsidR="00DB3BD7" w:rsidRDefault="00DB3BD7" w:rsidP="00DB3BD7">
      <w:pPr>
        <w:numPr>
          <w:ilvl w:val="0"/>
          <w:numId w:val="39"/>
        </w:numPr>
        <w:spacing w:after="120"/>
        <w:ind w:left="1418" w:hanging="207"/>
        <w:rPr>
          <w:rFonts w:ascii="Calibri" w:hAnsi="Calibri" w:cs="Calibri"/>
          <w:b/>
          <w:sz w:val="22"/>
          <w:szCs w:val="22"/>
        </w:rPr>
      </w:pPr>
      <w:r w:rsidRPr="003D73B6">
        <w:rPr>
          <w:rFonts w:ascii="Calibri" w:hAnsi="Calibri" w:cs="Calibri"/>
          <w:b/>
          <w:sz w:val="22"/>
          <w:szCs w:val="22"/>
        </w:rPr>
        <w:t xml:space="preserve">the existing uses, approved uses, and likely future uses of land in the vicinity of the proposal and </w:t>
      </w:r>
    </w:p>
    <w:p w:rsidR="006463AA" w:rsidRPr="006463AA" w:rsidRDefault="000216B8" w:rsidP="006463AA">
      <w:pPr>
        <w:spacing w:after="120"/>
        <w:ind w:left="1418"/>
        <w:rPr>
          <w:rFonts w:ascii="Calibri" w:hAnsi="Calibri" w:cs="Calibri"/>
          <w:sz w:val="22"/>
          <w:szCs w:val="22"/>
        </w:rPr>
      </w:pPr>
      <w:r>
        <w:rPr>
          <w:rFonts w:ascii="Calibri" w:hAnsi="Calibri" w:cs="Calibri"/>
          <w:sz w:val="22"/>
          <w:szCs w:val="22"/>
        </w:rPr>
        <w:t xml:space="preserve">The planning proposal is </w:t>
      </w:r>
      <w:r w:rsidR="0058389C">
        <w:rPr>
          <w:rFonts w:ascii="Calibri" w:hAnsi="Calibri" w:cs="Calibri"/>
          <w:sz w:val="22"/>
          <w:szCs w:val="22"/>
        </w:rPr>
        <w:t xml:space="preserve">consistent </w:t>
      </w:r>
      <w:r w:rsidRPr="005755CF">
        <w:rPr>
          <w:rFonts w:ascii="Calibri" w:hAnsi="Calibri"/>
          <w:color w:val="000000"/>
          <w:sz w:val="22"/>
          <w:szCs w:val="22"/>
        </w:rPr>
        <w:t xml:space="preserve">with the existing small primary production land uses adjoining and to the east of the </w:t>
      </w:r>
      <w:r>
        <w:rPr>
          <w:rFonts w:ascii="Calibri" w:hAnsi="Calibri"/>
          <w:color w:val="000000"/>
          <w:sz w:val="22"/>
          <w:szCs w:val="22"/>
        </w:rPr>
        <w:t>Site</w:t>
      </w:r>
      <w:r w:rsidRPr="005755CF">
        <w:rPr>
          <w:rFonts w:ascii="Calibri" w:hAnsi="Calibri"/>
          <w:color w:val="000000"/>
          <w:sz w:val="22"/>
          <w:szCs w:val="22"/>
        </w:rPr>
        <w:t>.</w:t>
      </w:r>
      <w:r w:rsidR="005D08BC">
        <w:rPr>
          <w:rFonts w:ascii="Calibri" w:hAnsi="Calibri"/>
          <w:color w:val="000000"/>
          <w:sz w:val="22"/>
          <w:szCs w:val="22"/>
        </w:rPr>
        <w:t xml:space="preserve">  No surrounding land uses or likely future land uses are incompatible with the proposed RU4 </w:t>
      </w:r>
      <w:r w:rsidR="005D08BC" w:rsidRPr="004E4FCC">
        <w:rPr>
          <w:rFonts w:ascii="Calibri" w:hAnsi="Calibri"/>
          <w:color w:val="000000"/>
          <w:sz w:val="22"/>
          <w:szCs w:val="22"/>
        </w:rPr>
        <w:t>Small Primary Production Lot</w:t>
      </w:r>
      <w:r w:rsidR="005D08BC">
        <w:rPr>
          <w:rFonts w:ascii="Calibri" w:hAnsi="Calibri"/>
          <w:color w:val="000000"/>
          <w:sz w:val="22"/>
          <w:szCs w:val="22"/>
        </w:rPr>
        <w:t xml:space="preserve"> zoning of the land.</w:t>
      </w:r>
    </w:p>
    <w:p w:rsidR="006463AA" w:rsidRPr="003D73B6" w:rsidRDefault="006463AA" w:rsidP="006463AA">
      <w:pPr>
        <w:spacing w:after="120"/>
        <w:ind w:left="1418"/>
        <w:rPr>
          <w:rFonts w:ascii="Calibri" w:hAnsi="Calibri" w:cs="Calibri"/>
          <w:b/>
          <w:sz w:val="22"/>
          <w:szCs w:val="22"/>
        </w:rPr>
      </w:pPr>
    </w:p>
    <w:p w:rsidR="00DB3BD7" w:rsidRDefault="00DB3BD7" w:rsidP="00DB3BD7">
      <w:pPr>
        <w:numPr>
          <w:ilvl w:val="0"/>
          <w:numId w:val="39"/>
        </w:numPr>
        <w:spacing w:after="120"/>
        <w:ind w:left="1418" w:hanging="207"/>
        <w:rPr>
          <w:rFonts w:ascii="Calibri" w:hAnsi="Calibri" w:cs="Calibri"/>
          <w:b/>
          <w:sz w:val="22"/>
          <w:szCs w:val="22"/>
        </w:rPr>
      </w:pPr>
      <w:r w:rsidRPr="003D73B6">
        <w:rPr>
          <w:rFonts w:ascii="Calibri" w:hAnsi="Calibri" w:cs="Calibri"/>
          <w:b/>
          <w:sz w:val="22"/>
          <w:szCs w:val="22"/>
        </w:rPr>
        <w:t>the services and infrastructure that are or will be available to meet the demands arising from the proposal and any proposed financial arrangements for infrastructure provision.</w:t>
      </w:r>
    </w:p>
    <w:p w:rsidR="006463AA" w:rsidRPr="006463AA" w:rsidRDefault="005D08BC" w:rsidP="006463AA">
      <w:pPr>
        <w:spacing w:after="120"/>
        <w:ind w:left="1418"/>
        <w:rPr>
          <w:rFonts w:ascii="Calibri" w:hAnsi="Calibri" w:cs="Calibri"/>
          <w:sz w:val="22"/>
          <w:szCs w:val="22"/>
        </w:rPr>
      </w:pPr>
      <w:r>
        <w:rPr>
          <w:rFonts w:ascii="Calibri" w:hAnsi="Calibri" w:cs="Calibri"/>
          <w:sz w:val="22"/>
          <w:szCs w:val="22"/>
        </w:rPr>
        <w:t xml:space="preserve">The Site has access to adequate infrastructure for future rural development of the site.  Any required upgrading of infrastructure can adequately be addressed as part of the development stage for the subdivision of the land or </w:t>
      </w:r>
      <w:r w:rsidR="0058389C">
        <w:rPr>
          <w:rFonts w:ascii="Calibri" w:hAnsi="Calibri" w:cs="Calibri"/>
          <w:sz w:val="22"/>
          <w:szCs w:val="22"/>
        </w:rPr>
        <w:t xml:space="preserve">at the time of future </w:t>
      </w:r>
      <w:r>
        <w:rPr>
          <w:rFonts w:ascii="Calibri" w:hAnsi="Calibri" w:cs="Calibri"/>
          <w:sz w:val="22"/>
          <w:szCs w:val="22"/>
        </w:rPr>
        <w:t xml:space="preserve">site specific developments.  </w:t>
      </w:r>
    </w:p>
    <w:p w:rsidR="00DB3BD7" w:rsidRDefault="00DB3BD7" w:rsidP="000A5472">
      <w:pPr>
        <w:spacing w:after="120"/>
        <w:ind w:left="851"/>
        <w:rPr>
          <w:rFonts w:ascii="Calibri" w:hAnsi="Calibri"/>
          <w:sz w:val="22"/>
          <w:szCs w:val="22"/>
          <w:lang w:val="en-US"/>
        </w:rPr>
      </w:pPr>
    </w:p>
    <w:p w:rsidR="00C709C5" w:rsidRPr="00E9578D" w:rsidRDefault="00C709C5" w:rsidP="00C709C5">
      <w:pPr>
        <w:spacing w:after="120"/>
        <w:rPr>
          <w:rFonts w:ascii="Calibri" w:hAnsi="Calibri" w:cs="Calibri"/>
          <w:sz w:val="22"/>
          <w:szCs w:val="22"/>
          <w:highlight w:val="yellow"/>
        </w:rPr>
      </w:pPr>
    </w:p>
    <w:p w:rsidR="00237A73" w:rsidRPr="00CB305A" w:rsidRDefault="00237A73" w:rsidP="0052357D">
      <w:pPr>
        <w:spacing w:after="120"/>
        <w:ind w:left="851" w:hanging="425"/>
        <w:rPr>
          <w:rFonts w:ascii="Calibri" w:hAnsi="Calibri" w:cs="Calibri"/>
          <w:b/>
          <w:sz w:val="22"/>
          <w:szCs w:val="22"/>
        </w:rPr>
      </w:pPr>
      <w:r w:rsidRPr="00CB305A">
        <w:rPr>
          <w:rFonts w:ascii="Calibri" w:hAnsi="Calibri" w:cs="Calibri"/>
          <w:b/>
          <w:sz w:val="22"/>
          <w:szCs w:val="22"/>
        </w:rPr>
        <w:t>Q4.</w:t>
      </w:r>
      <w:r w:rsidR="00CD4C80" w:rsidRPr="00CB305A">
        <w:rPr>
          <w:rFonts w:ascii="Calibri" w:hAnsi="Calibri" w:cs="Calibri"/>
          <w:b/>
          <w:sz w:val="22"/>
          <w:szCs w:val="22"/>
        </w:rPr>
        <w:t xml:space="preserve"> </w:t>
      </w:r>
      <w:r w:rsidRPr="00CB305A">
        <w:rPr>
          <w:rFonts w:ascii="Calibri" w:hAnsi="Calibri" w:cs="Calibri"/>
          <w:b/>
          <w:sz w:val="22"/>
          <w:szCs w:val="22"/>
        </w:rPr>
        <w:t xml:space="preserve"> Is the planning proposal consistent with a Council’s local strategy or other local strategic plan?</w:t>
      </w:r>
    </w:p>
    <w:p w:rsidR="006E4ABE" w:rsidRPr="00E9578D" w:rsidRDefault="006E4ABE" w:rsidP="006E4ABE">
      <w:pPr>
        <w:spacing w:after="120"/>
        <w:ind w:left="851"/>
        <w:rPr>
          <w:rFonts w:ascii="Calibri" w:hAnsi="Calibri" w:cs="Calibri"/>
          <w:color w:val="000000"/>
          <w:sz w:val="22"/>
          <w:szCs w:val="22"/>
          <w:highlight w:val="yellow"/>
        </w:rPr>
      </w:pPr>
    </w:p>
    <w:p w:rsidR="00110D03" w:rsidRPr="00DC6F1B" w:rsidRDefault="00110D03" w:rsidP="00110D03">
      <w:pPr>
        <w:spacing w:after="120"/>
        <w:ind w:left="851"/>
        <w:rPr>
          <w:rFonts w:ascii="Calibri" w:hAnsi="Calibri" w:cs="Calibri"/>
          <w:b/>
          <w:i/>
          <w:sz w:val="22"/>
          <w:szCs w:val="22"/>
        </w:rPr>
      </w:pPr>
      <w:r w:rsidRPr="00DC6F1B">
        <w:rPr>
          <w:rFonts w:ascii="Calibri" w:hAnsi="Calibri" w:cs="Calibri"/>
          <w:b/>
          <w:i/>
          <w:sz w:val="22"/>
          <w:szCs w:val="22"/>
        </w:rPr>
        <w:t xml:space="preserve">New England Development Strategy (WorleyParsons, 2010) </w:t>
      </w:r>
    </w:p>
    <w:p w:rsidR="00110D03" w:rsidRPr="00DC6F1B" w:rsidRDefault="00110D03" w:rsidP="00110D03">
      <w:pPr>
        <w:spacing w:after="120"/>
        <w:ind w:left="851"/>
        <w:rPr>
          <w:rFonts w:ascii="Calibri" w:hAnsi="Calibri" w:cs="Calibri"/>
          <w:sz w:val="22"/>
          <w:szCs w:val="22"/>
        </w:rPr>
      </w:pPr>
      <w:r w:rsidRPr="00DC6F1B">
        <w:rPr>
          <w:rFonts w:ascii="Calibri" w:hAnsi="Calibri" w:cs="Calibri"/>
          <w:sz w:val="22"/>
          <w:szCs w:val="22"/>
        </w:rPr>
        <w:t xml:space="preserve">The New England Development Strategy (Worley Parsons, 2010) was prepared for Armidale Dumaresq, Guyra Shire, Uralla Shire and Walcha Councils. The New England Development Strategy (NEDS) outlines key land use policies and principles for the four council areas and provides the planning context for preparing LEP provisions. The NEDS has a timeframe of up to 2032. </w:t>
      </w:r>
    </w:p>
    <w:p w:rsidR="00110D03" w:rsidRPr="00180F54" w:rsidRDefault="00110D03" w:rsidP="00110D03">
      <w:pPr>
        <w:spacing w:after="120"/>
        <w:ind w:left="851"/>
        <w:rPr>
          <w:rFonts w:ascii="Calibri" w:hAnsi="Calibri" w:cs="Calibri"/>
          <w:sz w:val="22"/>
          <w:szCs w:val="22"/>
        </w:rPr>
      </w:pPr>
      <w:r w:rsidRPr="00180F54">
        <w:rPr>
          <w:rFonts w:ascii="Calibri" w:hAnsi="Calibri" w:cs="Calibri"/>
          <w:sz w:val="22"/>
          <w:szCs w:val="22"/>
        </w:rPr>
        <w:t xml:space="preserve">The NEDS was adopted by the four councils and endorsed by the then Director-General of the Department of Planning and Infrastructure and formed the basis of the Standard Instrument LEPs prepared for the four local government areas, including </w:t>
      </w:r>
      <w:r w:rsidR="00B30B2F" w:rsidRPr="00180F54">
        <w:rPr>
          <w:rFonts w:ascii="Calibri" w:hAnsi="Calibri" w:cs="Calibri"/>
          <w:sz w:val="22"/>
          <w:szCs w:val="22"/>
        </w:rPr>
        <w:t>Uralla</w:t>
      </w:r>
      <w:r w:rsidRPr="00180F54">
        <w:rPr>
          <w:rFonts w:ascii="Calibri" w:hAnsi="Calibri" w:cs="Calibri"/>
          <w:sz w:val="22"/>
          <w:szCs w:val="22"/>
        </w:rPr>
        <w:t xml:space="preserve"> LEP 2012.  </w:t>
      </w:r>
    </w:p>
    <w:p w:rsidR="00110D03" w:rsidRPr="00874ABE" w:rsidRDefault="00180F54" w:rsidP="007D723B">
      <w:pPr>
        <w:spacing w:after="120"/>
        <w:ind w:left="851" w:right="113"/>
        <w:textAlignment w:val="baseline"/>
        <w:rPr>
          <w:rFonts w:ascii="Calibri" w:hAnsi="Calibri" w:cs="Calibri"/>
          <w:sz w:val="22"/>
          <w:szCs w:val="22"/>
        </w:rPr>
      </w:pPr>
      <w:r w:rsidRPr="00B30B2F">
        <w:rPr>
          <w:rFonts w:ascii="Calibri" w:hAnsi="Calibri"/>
          <w:sz w:val="22"/>
          <w:szCs w:val="22"/>
        </w:rPr>
        <w:t xml:space="preserve">Part 7 of </w:t>
      </w:r>
      <w:r>
        <w:rPr>
          <w:rFonts w:ascii="Calibri" w:hAnsi="Calibri"/>
          <w:sz w:val="22"/>
          <w:szCs w:val="22"/>
        </w:rPr>
        <w:t xml:space="preserve">the NEDS </w:t>
      </w:r>
      <w:r w:rsidRPr="00B30B2F">
        <w:rPr>
          <w:rFonts w:ascii="Calibri" w:hAnsi="Calibri"/>
          <w:sz w:val="22"/>
          <w:szCs w:val="22"/>
        </w:rPr>
        <w:t xml:space="preserve">identifies key land use planning </w:t>
      </w:r>
      <w:r w:rsidRPr="007D723B">
        <w:rPr>
          <w:rFonts w:ascii="Calibri" w:hAnsi="Calibri"/>
          <w:sz w:val="22"/>
          <w:szCs w:val="22"/>
        </w:rPr>
        <w:t>issues</w:t>
      </w:r>
      <w:r w:rsidR="0058389C">
        <w:rPr>
          <w:rFonts w:ascii="Calibri" w:hAnsi="Calibri"/>
          <w:sz w:val="22"/>
          <w:szCs w:val="22"/>
        </w:rPr>
        <w:t>,</w:t>
      </w:r>
      <w:r w:rsidRPr="007D723B">
        <w:rPr>
          <w:rFonts w:ascii="Calibri" w:hAnsi="Calibri"/>
          <w:sz w:val="22"/>
          <w:szCs w:val="22"/>
        </w:rPr>
        <w:t xml:space="preserve"> including environmental impacts from rural small holdings subdivision and identifies several potential areas for rural small holdings.  The land is not within an identified rural small holdings area</w:t>
      </w:r>
      <w:r w:rsidR="0058389C">
        <w:rPr>
          <w:rFonts w:ascii="Calibri" w:hAnsi="Calibri" w:cs="Calibri"/>
          <w:sz w:val="22"/>
          <w:szCs w:val="22"/>
        </w:rPr>
        <w:t>. T</w:t>
      </w:r>
      <w:r w:rsidR="00110D03" w:rsidRPr="007D723B">
        <w:rPr>
          <w:rFonts w:ascii="Calibri" w:hAnsi="Calibri" w:cs="Calibri"/>
          <w:sz w:val="22"/>
          <w:szCs w:val="22"/>
        </w:rPr>
        <w:t xml:space="preserve">he proposed rezoning in the Planning </w:t>
      </w:r>
      <w:r w:rsidR="00110D03" w:rsidRPr="00874ABE">
        <w:rPr>
          <w:rFonts w:ascii="Calibri" w:hAnsi="Calibri" w:cs="Calibri"/>
          <w:sz w:val="22"/>
          <w:szCs w:val="22"/>
        </w:rPr>
        <w:t>Proposal is justified for the following reasons:</w:t>
      </w:r>
    </w:p>
    <w:p w:rsidR="007F7348" w:rsidRPr="00874ABE" w:rsidRDefault="007F7348" w:rsidP="00A166A6">
      <w:pPr>
        <w:numPr>
          <w:ilvl w:val="1"/>
          <w:numId w:val="30"/>
        </w:numPr>
        <w:spacing w:after="120"/>
        <w:ind w:right="113"/>
        <w:rPr>
          <w:rFonts w:ascii="Calibri" w:hAnsi="Calibri"/>
          <w:sz w:val="22"/>
          <w:szCs w:val="22"/>
        </w:rPr>
      </w:pPr>
      <w:r w:rsidRPr="00874ABE">
        <w:rPr>
          <w:rFonts w:ascii="Calibri" w:hAnsi="Calibri"/>
          <w:sz w:val="22"/>
          <w:szCs w:val="22"/>
        </w:rPr>
        <w:t xml:space="preserve">The </w:t>
      </w:r>
      <w:r w:rsidR="007D723B" w:rsidRPr="00874ABE">
        <w:rPr>
          <w:rFonts w:ascii="Calibri" w:hAnsi="Calibri"/>
          <w:sz w:val="22"/>
          <w:szCs w:val="22"/>
        </w:rPr>
        <w:t>Site</w:t>
      </w:r>
      <w:r w:rsidRPr="00874ABE">
        <w:rPr>
          <w:rFonts w:ascii="Calibri" w:hAnsi="Calibri"/>
          <w:sz w:val="22"/>
          <w:szCs w:val="22"/>
        </w:rPr>
        <w:t xml:space="preserve"> is suitable for </w:t>
      </w:r>
      <w:r w:rsidR="00874ABE" w:rsidRPr="00874ABE">
        <w:rPr>
          <w:rFonts w:ascii="Calibri" w:hAnsi="Calibri"/>
          <w:sz w:val="22"/>
          <w:szCs w:val="22"/>
        </w:rPr>
        <w:t xml:space="preserve">small primary production </w:t>
      </w:r>
      <w:r w:rsidRPr="00874ABE">
        <w:rPr>
          <w:rFonts w:ascii="Calibri" w:hAnsi="Calibri"/>
          <w:sz w:val="22"/>
          <w:szCs w:val="22"/>
        </w:rPr>
        <w:t xml:space="preserve">purposes in terms of its natural attributes as well as </w:t>
      </w:r>
      <w:r w:rsidR="00874ABE" w:rsidRPr="00874ABE">
        <w:rPr>
          <w:rFonts w:ascii="Calibri" w:hAnsi="Calibri"/>
          <w:sz w:val="22"/>
          <w:szCs w:val="22"/>
        </w:rPr>
        <w:t>proximity to the Uralla Township.</w:t>
      </w:r>
    </w:p>
    <w:p w:rsidR="007F7348" w:rsidRPr="00CB305A" w:rsidRDefault="007F7348" w:rsidP="00A166A6">
      <w:pPr>
        <w:numPr>
          <w:ilvl w:val="1"/>
          <w:numId w:val="30"/>
        </w:numPr>
        <w:spacing w:after="120"/>
        <w:ind w:right="113"/>
        <w:rPr>
          <w:rFonts w:ascii="Calibri" w:hAnsi="Calibri"/>
          <w:sz w:val="22"/>
          <w:szCs w:val="22"/>
        </w:rPr>
      </w:pPr>
      <w:r w:rsidRPr="00874ABE">
        <w:rPr>
          <w:rFonts w:ascii="Calibri" w:hAnsi="Calibri"/>
          <w:sz w:val="22"/>
          <w:szCs w:val="22"/>
        </w:rPr>
        <w:t xml:space="preserve">The </w:t>
      </w:r>
      <w:r w:rsidR="007D723B" w:rsidRPr="00CB305A">
        <w:rPr>
          <w:rFonts w:ascii="Calibri" w:hAnsi="Calibri"/>
          <w:sz w:val="22"/>
          <w:szCs w:val="22"/>
        </w:rPr>
        <w:t>Site</w:t>
      </w:r>
      <w:r w:rsidRPr="00CB305A">
        <w:rPr>
          <w:rFonts w:ascii="Calibri" w:hAnsi="Calibri"/>
          <w:sz w:val="22"/>
          <w:szCs w:val="22"/>
        </w:rPr>
        <w:t xml:space="preserve"> is contiguous with </w:t>
      </w:r>
      <w:r w:rsidR="00874ABE" w:rsidRPr="00CB305A">
        <w:rPr>
          <w:rFonts w:ascii="Calibri" w:hAnsi="Calibri"/>
          <w:sz w:val="22"/>
          <w:szCs w:val="22"/>
        </w:rPr>
        <w:t>surrounding small primary production lots</w:t>
      </w:r>
      <w:r w:rsidRPr="00CB305A">
        <w:rPr>
          <w:rFonts w:ascii="Calibri" w:hAnsi="Calibri"/>
          <w:sz w:val="22"/>
          <w:szCs w:val="22"/>
        </w:rPr>
        <w:t xml:space="preserve">.  </w:t>
      </w:r>
    </w:p>
    <w:p w:rsidR="00874ABE" w:rsidRPr="00CB305A" w:rsidRDefault="00CB305A" w:rsidP="00A166A6">
      <w:pPr>
        <w:numPr>
          <w:ilvl w:val="1"/>
          <w:numId w:val="30"/>
        </w:numPr>
        <w:spacing w:after="120"/>
        <w:ind w:right="113"/>
        <w:rPr>
          <w:rFonts w:ascii="Calibri" w:hAnsi="Calibri"/>
          <w:sz w:val="22"/>
          <w:szCs w:val="22"/>
        </w:rPr>
      </w:pPr>
      <w:r w:rsidRPr="00CB305A">
        <w:rPr>
          <w:rFonts w:ascii="Calibri" w:hAnsi="Calibri"/>
          <w:sz w:val="22"/>
          <w:szCs w:val="22"/>
        </w:rPr>
        <w:t>The clustering of f</w:t>
      </w:r>
      <w:r w:rsidR="007F7348" w:rsidRPr="00CB305A">
        <w:rPr>
          <w:rFonts w:ascii="Calibri" w:hAnsi="Calibri"/>
          <w:sz w:val="22"/>
          <w:szCs w:val="22"/>
        </w:rPr>
        <w:t xml:space="preserve">uture </w:t>
      </w:r>
      <w:r w:rsidR="00874ABE" w:rsidRPr="00CB305A">
        <w:rPr>
          <w:rFonts w:ascii="Calibri" w:hAnsi="Calibri"/>
          <w:sz w:val="22"/>
          <w:szCs w:val="22"/>
        </w:rPr>
        <w:t xml:space="preserve">small lot primary production </w:t>
      </w:r>
      <w:r w:rsidRPr="00CB305A">
        <w:rPr>
          <w:rFonts w:ascii="Calibri" w:hAnsi="Calibri"/>
          <w:sz w:val="22"/>
          <w:szCs w:val="22"/>
        </w:rPr>
        <w:t xml:space="preserve">and tourism enterprises will </w:t>
      </w:r>
      <w:r w:rsidRPr="00CB305A">
        <w:rPr>
          <w:rFonts w:ascii="Calibri" w:hAnsi="Calibri" w:cs="Calibri"/>
          <w:color w:val="000000"/>
          <w:sz w:val="22"/>
          <w:szCs w:val="22"/>
          <w:lang w:val="en"/>
        </w:rPr>
        <w:t xml:space="preserve">encourage and promote diversity and employment opportunities in close </w:t>
      </w:r>
      <w:r>
        <w:rPr>
          <w:rFonts w:ascii="Calibri" w:hAnsi="Calibri" w:cs="Calibri"/>
          <w:color w:val="000000"/>
          <w:sz w:val="22"/>
          <w:szCs w:val="22"/>
          <w:lang w:val="en"/>
        </w:rPr>
        <w:t xml:space="preserve">proximity </w:t>
      </w:r>
      <w:r w:rsidRPr="00CB305A">
        <w:rPr>
          <w:rFonts w:ascii="Calibri" w:hAnsi="Calibri" w:cs="Calibri"/>
          <w:color w:val="000000"/>
          <w:sz w:val="22"/>
          <w:szCs w:val="22"/>
          <w:lang w:val="en"/>
        </w:rPr>
        <w:t>to the Uralla township.</w:t>
      </w:r>
    </w:p>
    <w:p w:rsidR="005D08BC" w:rsidRPr="005D08BC" w:rsidRDefault="002C07E6" w:rsidP="005D08BC">
      <w:pPr>
        <w:numPr>
          <w:ilvl w:val="0"/>
          <w:numId w:val="29"/>
        </w:numPr>
        <w:spacing w:after="120"/>
        <w:ind w:left="1440" w:right="113"/>
        <w:rPr>
          <w:rFonts w:ascii="Calibri" w:hAnsi="Calibri"/>
          <w:sz w:val="22"/>
          <w:szCs w:val="22"/>
        </w:rPr>
      </w:pPr>
      <w:r w:rsidRPr="00CB305A">
        <w:rPr>
          <w:rFonts w:ascii="Calibri" w:hAnsi="Calibri"/>
          <w:sz w:val="22"/>
          <w:szCs w:val="22"/>
        </w:rPr>
        <w:t xml:space="preserve">The </w:t>
      </w:r>
      <w:r w:rsidRPr="005450A0">
        <w:rPr>
          <w:rFonts w:ascii="Calibri" w:hAnsi="Calibri"/>
          <w:sz w:val="22"/>
          <w:szCs w:val="22"/>
        </w:rPr>
        <w:t xml:space="preserve">proposed rezoning is considered to be consistent with the key assessment criteria in the NEDS (page </w:t>
      </w:r>
      <w:r w:rsidR="005450A0" w:rsidRPr="005450A0">
        <w:rPr>
          <w:rFonts w:ascii="Calibri" w:hAnsi="Calibri"/>
          <w:sz w:val="22"/>
          <w:szCs w:val="22"/>
        </w:rPr>
        <w:t>55</w:t>
      </w:r>
      <w:r w:rsidRPr="005450A0">
        <w:rPr>
          <w:rFonts w:ascii="Calibri" w:hAnsi="Calibri"/>
          <w:sz w:val="22"/>
          <w:szCs w:val="22"/>
        </w:rPr>
        <w:t>) that</w:t>
      </w:r>
      <w:r w:rsidRPr="000414ED">
        <w:rPr>
          <w:rFonts w:ascii="Calibri" w:hAnsi="Calibri"/>
          <w:sz w:val="22"/>
          <w:szCs w:val="22"/>
        </w:rPr>
        <w:t xml:space="preserve"> was used to identify </w:t>
      </w:r>
      <w:r w:rsidR="0058389C">
        <w:rPr>
          <w:rFonts w:ascii="Calibri" w:hAnsi="Calibri"/>
          <w:sz w:val="22"/>
          <w:szCs w:val="22"/>
        </w:rPr>
        <w:t xml:space="preserve">locations for </w:t>
      </w:r>
      <w:r w:rsidRPr="000414ED">
        <w:rPr>
          <w:rFonts w:ascii="Calibri" w:hAnsi="Calibri"/>
          <w:sz w:val="22"/>
          <w:szCs w:val="22"/>
        </w:rPr>
        <w:t xml:space="preserve">new </w:t>
      </w:r>
      <w:r w:rsidR="00CB305A" w:rsidRPr="000414ED">
        <w:rPr>
          <w:rFonts w:ascii="Calibri" w:hAnsi="Calibri"/>
          <w:sz w:val="22"/>
          <w:szCs w:val="22"/>
        </w:rPr>
        <w:t>rural small holdings</w:t>
      </w:r>
      <w:r w:rsidR="00922774">
        <w:rPr>
          <w:rFonts w:ascii="Calibri" w:hAnsi="Calibri"/>
          <w:sz w:val="22"/>
          <w:szCs w:val="22"/>
        </w:rPr>
        <w:t>. Table 2</w:t>
      </w:r>
      <w:r w:rsidR="00646BB8" w:rsidRPr="000414ED">
        <w:rPr>
          <w:rFonts w:ascii="Calibri" w:hAnsi="Calibri"/>
          <w:sz w:val="22"/>
          <w:szCs w:val="22"/>
        </w:rPr>
        <w:t xml:space="preserve"> lists the </w:t>
      </w:r>
      <w:r w:rsidRPr="000414ED">
        <w:rPr>
          <w:rFonts w:ascii="Calibri" w:hAnsi="Calibri"/>
          <w:sz w:val="22"/>
          <w:szCs w:val="22"/>
        </w:rPr>
        <w:t xml:space="preserve">key assessment criteria </w:t>
      </w:r>
      <w:r w:rsidR="00646BB8" w:rsidRPr="000414ED">
        <w:rPr>
          <w:rFonts w:ascii="Calibri" w:hAnsi="Calibri"/>
          <w:sz w:val="22"/>
          <w:szCs w:val="22"/>
        </w:rPr>
        <w:t xml:space="preserve">and considers the suitability of the site, with a comparison to the identified small rural holding locations. </w:t>
      </w:r>
      <w:r w:rsidR="005D08BC">
        <w:rPr>
          <w:rFonts w:ascii="Calibri" w:hAnsi="Calibri"/>
          <w:sz w:val="22"/>
          <w:szCs w:val="22"/>
        </w:rPr>
        <w:t xml:space="preserve">  </w:t>
      </w:r>
      <w:r w:rsidR="005D08BC" w:rsidRPr="005D08BC">
        <w:rPr>
          <w:rFonts w:ascii="Calibri" w:hAnsi="Calibri"/>
          <w:sz w:val="22"/>
          <w:szCs w:val="22"/>
        </w:rPr>
        <w:t xml:space="preserve">Whilst the </w:t>
      </w:r>
      <w:r w:rsidR="005D08BC">
        <w:rPr>
          <w:rFonts w:ascii="Calibri" w:hAnsi="Calibri"/>
          <w:sz w:val="22"/>
          <w:szCs w:val="22"/>
        </w:rPr>
        <w:t xml:space="preserve">Site is </w:t>
      </w:r>
      <w:r w:rsidR="005D08BC" w:rsidRPr="005D08BC">
        <w:rPr>
          <w:rFonts w:ascii="Calibri" w:hAnsi="Calibri"/>
          <w:sz w:val="22"/>
          <w:szCs w:val="22"/>
        </w:rPr>
        <w:t xml:space="preserve">not one of the identified potential small rural holding locations identified in the NEDS (Map 7.2, p47), the site is the </w:t>
      </w:r>
      <w:r w:rsidR="005D08BC" w:rsidRPr="005D08BC">
        <w:rPr>
          <w:rFonts w:ascii="Calibri" w:hAnsi="Calibri"/>
          <w:sz w:val="22"/>
          <w:szCs w:val="22"/>
        </w:rPr>
        <w:lastRenderedPageBreak/>
        <w:t>most consistent with the location criteria listed in th</w:t>
      </w:r>
      <w:r w:rsidR="00922774">
        <w:rPr>
          <w:rFonts w:ascii="Calibri" w:hAnsi="Calibri"/>
          <w:sz w:val="22"/>
          <w:szCs w:val="22"/>
        </w:rPr>
        <w:t>e NEDS, as summarised in Table 2</w:t>
      </w:r>
      <w:r w:rsidR="005D08BC" w:rsidRPr="005D08BC">
        <w:rPr>
          <w:rFonts w:ascii="Calibri" w:hAnsi="Calibri"/>
          <w:sz w:val="22"/>
          <w:szCs w:val="22"/>
        </w:rPr>
        <w:t xml:space="preserve"> of this report.  One of the main justifications for each of the recommended small rural holding locations identified in the NEDS was to expand on the existing small holding settlement patterns in these areas (NEDS, p57-58).  The site and its surrounding area is consistent with this justification, as the Site and surrounding area consists of a settlement pattern of small rural holdings.</w:t>
      </w:r>
    </w:p>
    <w:p w:rsidR="005D08BC" w:rsidRPr="000414ED" w:rsidRDefault="005D08BC" w:rsidP="005D08BC">
      <w:pPr>
        <w:spacing w:after="120"/>
        <w:ind w:left="1080" w:right="113"/>
        <w:rPr>
          <w:rFonts w:ascii="Calibri" w:hAnsi="Calibri"/>
          <w:sz w:val="22"/>
          <w:szCs w:val="22"/>
        </w:rPr>
      </w:pPr>
    </w:p>
    <w:p w:rsidR="00026D79" w:rsidRDefault="00026D79" w:rsidP="00646BB8">
      <w:pPr>
        <w:spacing w:after="120"/>
        <w:ind w:left="1440" w:right="113"/>
        <w:rPr>
          <w:rFonts w:ascii="Calibri" w:hAnsi="Calibri"/>
          <w:b/>
          <w:sz w:val="22"/>
          <w:szCs w:val="22"/>
        </w:rPr>
        <w:sectPr w:rsidR="00026D79" w:rsidSect="0017554F">
          <w:footerReference w:type="default" r:id="rId24"/>
          <w:pgSz w:w="11906" w:h="16838"/>
          <w:pgMar w:top="1440" w:right="1077" w:bottom="1440" w:left="1077" w:header="709" w:footer="709" w:gutter="0"/>
          <w:cols w:space="708"/>
          <w:docGrid w:linePitch="360"/>
        </w:sectPr>
      </w:pPr>
    </w:p>
    <w:p w:rsidR="00646BB8" w:rsidRPr="00DD5FA0" w:rsidRDefault="00DB2D4F" w:rsidP="00026D79">
      <w:pPr>
        <w:spacing w:after="120"/>
        <w:ind w:right="113"/>
        <w:rPr>
          <w:rFonts w:ascii="Calibri" w:hAnsi="Calibri"/>
          <w:b/>
          <w:sz w:val="22"/>
          <w:szCs w:val="22"/>
        </w:rPr>
      </w:pPr>
      <w:r>
        <w:rPr>
          <w:rFonts w:ascii="Calibri" w:hAnsi="Calibri"/>
          <w:b/>
          <w:sz w:val="22"/>
          <w:szCs w:val="22"/>
        </w:rPr>
        <w:lastRenderedPageBreak/>
        <w:t>Table 2</w:t>
      </w:r>
      <w:r w:rsidR="00646BB8" w:rsidRPr="00DD5FA0">
        <w:rPr>
          <w:rFonts w:ascii="Calibri" w:hAnsi="Calibri"/>
          <w:b/>
          <w:sz w:val="22"/>
          <w:szCs w:val="22"/>
        </w:rPr>
        <w:t>. Key assessment criteria for small rural holdings</w:t>
      </w:r>
    </w:p>
    <w:tbl>
      <w:tblPr>
        <w:tblW w:w="14885" w:type="dxa"/>
        <w:tblInd w:w="-31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655"/>
        <w:gridCol w:w="1333"/>
        <w:gridCol w:w="1329"/>
        <w:gridCol w:w="1321"/>
        <w:gridCol w:w="1416"/>
        <w:gridCol w:w="1415"/>
        <w:gridCol w:w="1416"/>
      </w:tblGrid>
      <w:tr w:rsidR="00596FC5" w:rsidRPr="00A87A9A" w:rsidTr="00596FC5">
        <w:tc>
          <w:tcPr>
            <w:tcW w:w="6663" w:type="dxa"/>
            <w:shd w:val="clear" w:color="auto" w:fill="2E74B5"/>
          </w:tcPr>
          <w:p w:rsidR="00026D79" w:rsidRPr="00A87A9A" w:rsidRDefault="00026D79" w:rsidP="00596FC5">
            <w:pPr>
              <w:spacing w:before="40" w:after="40"/>
              <w:ind w:right="113"/>
              <w:textAlignment w:val="baseline"/>
              <w:rPr>
                <w:rFonts w:ascii="Calibri" w:hAnsi="Calibri" w:cs="Calibri"/>
                <w:b/>
                <w:sz w:val="20"/>
                <w:szCs w:val="20"/>
              </w:rPr>
            </w:pPr>
            <w:r w:rsidRPr="00A87A9A">
              <w:rPr>
                <w:rFonts w:ascii="Calibri" w:hAnsi="Calibri" w:cs="Calibri"/>
                <w:b/>
                <w:sz w:val="20"/>
                <w:szCs w:val="20"/>
              </w:rPr>
              <w:t>Location Criteria</w:t>
            </w:r>
          </w:p>
        </w:tc>
        <w:tc>
          <w:tcPr>
            <w:tcW w:w="1333" w:type="dxa"/>
            <w:tcBorders>
              <w:bottom w:val="single" w:sz="4" w:space="0" w:color="BDD6EE"/>
            </w:tcBorders>
            <w:shd w:val="clear" w:color="auto" w:fill="2E74B5"/>
            <w:vAlign w:val="center"/>
          </w:tcPr>
          <w:p w:rsidR="00026D79" w:rsidRPr="00A87A9A" w:rsidRDefault="00026D79" w:rsidP="00596FC5">
            <w:pPr>
              <w:spacing w:before="40" w:after="40"/>
              <w:ind w:right="113"/>
              <w:jc w:val="center"/>
              <w:textAlignment w:val="baseline"/>
              <w:rPr>
                <w:rFonts w:ascii="Calibri" w:hAnsi="Calibri" w:cs="Calibri"/>
                <w:b/>
                <w:sz w:val="20"/>
                <w:szCs w:val="20"/>
              </w:rPr>
            </w:pPr>
            <w:r w:rsidRPr="00A87A9A">
              <w:rPr>
                <w:rFonts w:ascii="Calibri" w:hAnsi="Calibri" w:cs="Calibri"/>
                <w:b/>
                <w:sz w:val="20"/>
                <w:szCs w:val="20"/>
              </w:rPr>
              <w:t>Site</w:t>
            </w:r>
          </w:p>
        </w:tc>
        <w:tc>
          <w:tcPr>
            <w:tcW w:w="1321" w:type="dxa"/>
            <w:shd w:val="clear" w:color="auto" w:fill="2E74B5"/>
            <w:vAlign w:val="center"/>
          </w:tcPr>
          <w:p w:rsidR="00026D79" w:rsidRPr="00A87A9A" w:rsidRDefault="00026D79" w:rsidP="00596FC5">
            <w:pPr>
              <w:spacing w:before="40" w:after="40"/>
              <w:ind w:right="113"/>
              <w:jc w:val="center"/>
              <w:textAlignment w:val="baseline"/>
              <w:rPr>
                <w:rFonts w:ascii="Calibri" w:hAnsi="Calibri" w:cs="Calibri"/>
                <w:b/>
                <w:sz w:val="20"/>
                <w:szCs w:val="20"/>
              </w:rPr>
            </w:pPr>
            <w:r w:rsidRPr="00A87A9A">
              <w:rPr>
                <w:rFonts w:ascii="Calibri" w:hAnsi="Calibri" w:cs="Calibri"/>
                <w:b/>
                <w:sz w:val="20"/>
                <w:szCs w:val="20"/>
              </w:rPr>
              <w:t>Invergowrie</w:t>
            </w:r>
          </w:p>
        </w:tc>
        <w:tc>
          <w:tcPr>
            <w:tcW w:w="1321" w:type="dxa"/>
            <w:shd w:val="clear" w:color="auto" w:fill="2E74B5"/>
            <w:vAlign w:val="center"/>
          </w:tcPr>
          <w:p w:rsidR="00026D79" w:rsidRPr="00A87A9A" w:rsidRDefault="00026D79" w:rsidP="00596FC5">
            <w:pPr>
              <w:spacing w:before="40" w:after="40"/>
              <w:ind w:right="113"/>
              <w:jc w:val="center"/>
              <w:textAlignment w:val="baseline"/>
              <w:rPr>
                <w:rFonts w:ascii="Calibri" w:hAnsi="Calibri" w:cs="Calibri"/>
                <w:b/>
                <w:sz w:val="20"/>
                <w:szCs w:val="20"/>
              </w:rPr>
            </w:pPr>
            <w:r w:rsidRPr="00A87A9A">
              <w:rPr>
                <w:rFonts w:ascii="Calibri" w:hAnsi="Calibri" w:cs="Calibri"/>
                <w:b/>
                <w:sz w:val="20"/>
                <w:szCs w:val="20"/>
              </w:rPr>
              <w:t>Rocky River</w:t>
            </w:r>
          </w:p>
        </w:tc>
        <w:tc>
          <w:tcPr>
            <w:tcW w:w="1416" w:type="dxa"/>
            <w:shd w:val="clear" w:color="auto" w:fill="2E74B5"/>
            <w:vAlign w:val="center"/>
          </w:tcPr>
          <w:p w:rsidR="00026D79" w:rsidRPr="00A87A9A" w:rsidRDefault="00026D79" w:rsidP="00596FC5">
            <w:pPr>
              <w:spacing w:before="40" w:after="40"/>
              <w:ind w:right="113"/>
              <w:jc w:val="center"/>
              <w:textAlignment w:val="baseline"/>
              <w:rPr>
                <w:rFonts w:ascii="Calibri" w:hAnsi="Calibri" w:cs="Calibri"/>
                <w:b/>
                <w:sz w:val="20"/>
                <w:szCs w:val="20"/>
              </w:rPr>
            </w:pPr>
            <w:r w:rsidRPr="00A87A9A">
              <w:rPr>
                <w:rFonts w:ascii="Calibri" w:hAnsi="Calibri" w:cs="Calibri"/>
                <w:b/>
                <w:sz w:val="20"/>
                <w:szCs w:val="20"/>
              </w:rPr>
              <w:t>South Arding</w:t>
            </w:r>
          </w:p>
        </w:tc>
        <w:tc>
          <w:tcPr>
            <w:tcW w:w="1415" w:type="dxa"/>
            <w:shd w:val="clear" w:color="auto" w:fill="2E74B5"/>
            <w:vAlign w:val="center"/>
          </w:tcPr>
          <w:p w:rsidR="00026D79" w:rsidRPr="00A87A9A" w:rsidRDefault="00026D79" w:rsidP="00596FC5">
            <w:pPr>
              <w:spacing w:before="40" w:after="40"/>
              <w:ind w:right="113"/>
              <w:jc w:val="center"/>
              <w:textAlignment w:val="baseline"/>
              <w:rPr>
                <w:rFonts w:ascii="Calibri" w:hAnsi="Calibri" w:cs="Calibri"/>
                <w:b/>
                <w:sz w:val="20"/>
                <w:szCs w:val="20"/>
              </w:rPr>
            </w:pPr>
            <w:r w:rsidRPr="00A87A9A">
              <w:rPr>
                <w:rFonts w:ascii="Calibri" w:hAnsi="Calibri" w:cs="Calibri"/>
                <w:b/>
                <w:sz w:val="20"/>
                <w:szCs w:val="20"/>
              </w:rPr>
              <w:t>Saumarez</w:t>
            </w:r>
          </w:p>
        </w:tc>
        <w:tc>
          <w:tcPr>
            <w:tcW w:w="1416" w:type="dxa"/>
            <w:shd w:val="clear" w:color="auto" w:fill="2E74B5"/>
          </w:tcPr>
          <w:p w:rsidR="00026D79" w:rsidRPr="00A87A9A" w:rsidRDefault="00026D79" w:rsidP="00596FC5">
            <w:pPr>
              <w:spacing w:before="40" w:after="40"/>
              <w:ind w:right="113"/>
              <w:jc w:val="center"/>
              <w:textAlignment w:val="baseline"/>
              <w:rPr>
                <w:rFonts w:ascii="Calibri" w:hAnsi="Calibri" w:cs="Calibri"/>
                <w:b/>
                <w:sz w:val="20"/>
                <w:szCs w:val="20"/>
              </w:rPr>
            </w:pPr>
            <w:r w:rsidRPr="00A87A9A">
              <w:rPr>
                <w:rFonts w:ascii="Calibri" w:hAnsi="Calibri" w:cs="Calibri"/>
                <w:b/>
                <w:sz w:val="20"/>
                <w:szCs w:val="20"/>
              </w:rPr>
              <w:t>Kentucky</w:t>
            </w:r>
          </w:p>
        </w:tc>
      </w:tr>
      <w:tr w:rsidR="00596FC5" w:rsidRPr="00A87A9A" w:rsidTr="00A87A9A">
        <w:trPr>
          <w:trHeight w:val="356"/>
        </w:trPr>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Distance from town – less than 5km</w:t>
            </w:r>
          </w:p>
        </w:tc>
        <w:tc>
          <w:tcPr>
            <w:tcW w:w="1333" w:type="dxa"/>
            <w:shd w:val="clear" w:color="auto" w:fill="F2F2F2"/>
            <w:vAlign w:val="center"/>
          </w:tcPr>
          <w:p w:rsidR="00026D79" w:rsidRPr="00A87A9A" w:rsidRDefault="00026D79" w:rsidP="00596FC5">
            <w:pPr>
              <w:spacing w:before="40" w:after="40"/>
              <w:jc w:val="center"/>
              <w:textAlignment w:val="baseline"/>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A87A9A">
              <w:rPr>
                <w:rFonts w:ascii="Calibri" w:hAnsi="Calibri" w:cs="Calibri"/>
                <w:sz w:val="20"/>
                <w:szCs w:val="20"/>
              </w:rPr>
              <w:t>Inconsistent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Consistent</w:t>
            </w:r>
          </w:p>
        </w:tc>
        <w:tc>
          <w:tcPr>
            <w:tcW w:w="1416"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Inconsistent</w:t>
            </w:r>
          </w:p>
        </w:tc>
        <w:tc>
          <w:tcPr>
            <w:tcW w:w="1415"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Inconsistent</w:t>
            </w:r>
          </w:p>
        </w:tc>
        <w:tc>
          <w:tcPr>
            <w:tcW w:w="1416" w:type="dxa"/>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Inconsistent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Provision of services – potable water, electricity. telephone, bushfire services</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A87A9A">
              <w:rPr>
                <w:rFonts w:ascii="Calibri" w:hAnsi="Calibri" w:cs="Calibri"/>
                <w:sz w:val="20"/>
                <w:szCs w:val="20"/>
              </w:rPr>
              <w:t>Partially 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Consistent</w:t>
            </w:r>
          </w:p>
        </w:tc>
        <w:tc>
          <w:tcPr>
            <w:tcW w:w="1416"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5"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6" w:type="dxa"/>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Capacity for onsite water storage – supplementary dam supplies</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vAlign w:val="center"/>
          </w:tcPr>
          <w:p w:rsidR="00026D79" w:rsidRDefault="00026D79"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Availability of groundwater and water service</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vAlign w:val="center"/>
          </w:tcPr>
          <w:p w:rsidR="00026D79" w:rsidRDefault="00026D79"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 xml:space="preserve">Minimal impact on existing infrastructure </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vAlign w:val="center"/>
          </w:tcPr>
          <w:p w:rsidR="00026D79" w:rsidRDefault="00026D79"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Good sealed road access</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vAlign w:val="center"/>
          </w:tcPr>
          <w:p w:rsidR="00026D79" w:rsidRDefault="00026D79"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Exclude environmentally sensitive land</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6"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026D79" w:rsidRDefault="00026D79" w:rsidP="00596FC5">
            <w:pPr>
              <w:spacing w:before="40" w:after="40"/>
              <w:jc w:val="center"/>
            </w:pPr>
            <w:r w:rsidRPr="00A87A9A">
              <w:rPr>
                <w:rFonts w:ascii="Calibri" w:hAnsi="Calibri" w:cs="Calibri"/>
                <w:sz w:val="20"/>
                <w:szCs w:val="20"/>
              </w:rPr>
              <w:t>Consistent</w:t>
            </w:r>
          </w:p>
        </w:tc>
        <w:tc>
          <w:tcPr>
            <w:tcW w:w="1416" w:type="dxa"/>
            <w:vAlign w:val="center"/>
          </w:tcPr>
          <w:p w:rsidR="00026D79" w:rsidRDefault="00026D79"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Exclude areas of high bushfire hazard</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321" w:type="dxa"/>
            <w:shd w:val="clear" w:color="auto" w:fill="auto"/>
            <w:vAlign w:val="center"/>
          </w:tcPr>
          <w:p w:rsidR="00026D79" w:rsidRPr="00A87A9A" w:rsidRDefault="00026D79"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6" w:type="dxa"/>
            <w:shd w:val="clear" w:color="auto" w:fill="auto"/>
            <w:vAlign w:val="center"/>
          </w:tcPr>
          <w:p w:rsidR="00026D79" w:rsidRDefault="00026D79" w:rsidP="00596FC5">
            <w:pPr>
              <w:spacing w:before="40" w:after="40"/>
              <w:jc w:val="center"/>
            </w:pPr>
            <w:r w:rsidRPr="00B71E98">
              <w:rPr>
                <w:rFonts w:ascii="Calibri" w:hAnsi="Calibri" w:cs="Calibri"/>
                <w:sz w:val="20"/>
                <w:szCs w:val="20"/>
              </w:rPr>
              <w:t>Partially Consistent</w:t>
            </w:r>
          </w:p>
        </w:tc>
        <w:tc>
          <w:tcPr>
            <w:tcW w:w="1415" w:type="dxa"/>
            <w:shd w:val="clear" w:color="auto" w:fill="auto"/>
            <w:vAlign w:val="center"/>
          </w:tcPr>
          <w:p w:rsidR="00026D79" w:rsidRDefault="00026D79" w:rsidP="00596FC5">
            <w:pPr>
              <w:spacing w:before="40" w:after="40"/>
              <w:jc w:val="center"/>
            </w:pPr>
            <w:r w:rsidRPr="00B71E98">
              <w:rPr>
                <w:rFonts w:ascii="Calibri" w:hAnsi="Calibri" w:cs="Calibri"/>
                <w:sz w:val="20"/>
                <w:szCs w:val="20"/>
              </w:rPr>
              <w:t>Partially Consistent</w:t>
            </w:r>
          </w:p>
        </w:tc>
        <w:tc>
          <w:tcPr>
            <w:tcW w:w="1416" w:type="dxa"/>
            <w:vAlign w:val="center"/>
          </w:tcPr>
          <w:p w:rsidR="00026D79" w:rsidRDefault="00026D79" w:rsidP="00596FC5">
            <w:pPr>
              <w:spacing w:before="40" w:after="40"/>
              <w:jc w:val="center"/>
            </w:pPr>
            <w:r w:rsidRPr="00B71E98">
              <w:rPr>
                <w:rFonts w:ascii="Calibri" w:hAnsi="Calibri" w:cs="Calibri"/>
                <w:sz w:val="20"/>
                <w:szCs w:val="20"/>
              </w:rPr>
              <w:t>Partially Consistent</w:t>
            </w:r>
          </w:p>
        </w:tc>
      </w:tr>
      <w:tr w:rsidR="00596FC5" w:rsidRPr="00A87A9A" w:rsidTr="00A87A9A">
        <w:tc>
          <w:tcPr>
            <w:tcW w:w="6663" w:type="dxa"/>
            <w:shd w:val="clear" w:color="auto" w:fill="auto"/>
          </w:tcPr>
          <w:p w:rsidR="00026D79" w:rsidRPr="00A87A9A" w:rsidRDefault="00026D79"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Exclude known mineral and extractive resources</w:t>
            </w:r>
          </w:p>
        </w:tc>
        <w:tc>
          <w:tcPr>
            <w:tcW w:w="1333" w:type="dxa"/>
            <w:shd w:val="clear" w:color="auto" w:fill="F2F2F2"/>
            <w:vAlign w:val="center"/>
          </w:tcPr>
          <w:p w:rsidR="00026D79" w:rsidRPr="00A87A9A" w:rsidRDefault="00026D79"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026D79"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Consistent</w:t>
            </w:r>
          </w:p>
        </w:tc>
        <w:tc>
          <w:tcPr>
            <w:tcW w:w="1321" w:type="dxa"/>
            <w:shd w:val="clear" w:color="auto" w:fill="auto"/>
            <w:vAlign w:val="center"/>
          </w:tcPr>
          <w:p w:rsidR="00026D79"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Inconsistent</w:t>
            </w:r>
          </w:p>
        </w:tc>
        <w:tc>
          <w:tcPr>
            <w:tcW w:w="1416" w:type="dxa"/>
            <w:shd w:val="clear" w:color="auto" w:fill="auto"/>
            <w:vAlign w:val="center"/>
          </w:tcPr>
          <w:p w:rsidR="00026D79"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Inconsistent</w:t>
            </w:r>
          </w:p>
        </w:tc>
        <w:tc>
          <w:tcPr>
            <w:tcW w:w="1415" w:type="dxa"/>
            <w:shd w:val="clear" w:color="auto" w:fill="auto"/>
            <w:vAlign w:val="center"/>
          </w:tcPr>
          <w:p w:rsidR="00026D79"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Consistent</w:t>
            </w:r>
          </w:p>
        </w:tc>
        <w:tc>
          <w:tcPr>
            <w:tcW w:w="1416" w:type="dxa"/>
            <w:vAlign w:val="center"/>
          </w:tcPr>
          <w:p w:rsidR="00026D79"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Consistent</w:t>
            </w:r>
          </w:p>
        </w:tc>
      </w:tr>
      <w:tr w:rsidR="00596FC5" w:rsidRPr="00A87A9A" w:rsidTr="00A87A9A">
        <w:tc>
          <w:tcPr>
            <w:tcW w:w="6663" w:type="dxa"/>
            <w:shd w:val="clear" w:color="auto" w:fill="auto"/>
          </w:tcPr>
          <w:p w:rsidR="002D55BE" w:rsidRPr="00A87A9A" w:rsidRDefault="002D55BE"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 xml:space="preserve">Exclude areas near non-compatible land uses – e.g. sewerage treatment works </w:t>
            </w:r>
          </w:p>
        </w:tc>
        <w:tc>
          <w:tcPr>
            <w:tcW w:w="1333" w:type="dxa"/>
            <w:shd w:val="clear" w:color="auto" w:fill="F2F2F2"/>
            <w:vAlign w:val="center"/>
          </w:tcPr>
          <w:p w:rsidR="002D55BE" w:rsidRPr="00A87A9A" w:rsidRDefault="002D55BE"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2D55BE" w:rsidRDefault="002D55BE"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2D55BE" w:rsidRDefault="002D55BE" w:rsidP="00596FC5">
            <w:pPr>
              <w:spacing w:before="40" w:after="40"/>
              <w:jc w:val="center"/>
            </w:pPr>
            <w:r w:rsidRPr="00026D79">
              <w:rPr>
                <w:rFonts w:ascii="Calibri" w:hAnsi="Calibri" w:cs="Calibri"/>
                <w:sz w:val="20"/>
                <w:szCs w:val="20"/>
              </w:rPr>
              <w:t>Inconsistent</w:t>
            </w:r>
          </w:p>
        </w:tc>
        <w:tc>
          <w:tcPr>
            <w:tcW w:w="1416" w:type="dxa"/>
            <w:shd w:val="clear" w:color="auto" w:fill="auto"/>
            <w:vAlign w:val="center"/>
          </w:tcPr>
          <w:p w:rsidR="002D55BE" w:rsidRDefault="002D55BE"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2D55BE" w:rsidRDefault="002D55BE" w:rsidP="00596FC5">
            <w:pPr>
              <w:spacing w:before="40" w:after="40"/>
              <w:jc w:val="center"/>
            </w:pPr>
            <w:r w:rsidRPr="00A87A9A">
              <w:rPr>
                <w:rFonts w:ascii="Calibri" w:hAnsi="Calibri" w:cs="Calibri"/>
                <w:sz w:val="20"/>
                <w:szCs w:val="20"/>
              </w:rPr>
              <w:t>Consistent</w:t>
            </w:r>
          </w:p>
        </w:tc>
        <w:tc>
          <w:tcPr>
            <w:tcW w:w="1416" w:type="dxa"/>
            <w:vAlign w:val="center"/>
          </w:tcPr>
          <w:p w:rsidR="002D55BE" w:rsidRDefault="002D55BE"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Exclude water supply catchment land</w:t>
            </w:r>
          </w:p>
        </w:tc>
        <w:tc>
          <w:tcPr>
            <w:tcW w:w="1333" w:type="dxa"/>
            <w:shd w:val="clear" w:color="auto" w:fill="F2F2F2"/>
            <w:vAlign w:val="center"/>
          </w:tcPr>
          <w:p w:rsidR="00E16F14" w:rsidRPr="00A87A9A" w:rsidRDefault="00E16F14"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200404">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200404">
              <w:rPr>
                <w:rFonts w:ascii="Calibri" w:hAnsi="Calibri" w:cs="Calibri"/>
                <w:sz w:val="20"/>
                <w:szCs w:val="20"/>
              </w:rPr>
              <w:t>Consistent</w:t>
            </w:r>
          </w:p>
        </w:tc>
        <w:tc>
          <w:tcPr>
            <w:tcW w:w="1416" w:type="dxa"/>
            <w:shd w:val="clear" w:color="auto" w:fill="auto"/>
            <w:vAlign w:val="center"/>
          </w:tcPr>
          <w:p w:rsidR="00E16F14" w:rsidRDefault="00E16F14" w:rsidP="00596FC5">
            <w:pPr>
              <w:spacing w:before="40" w:after="40"/>
              <w:jc w:val="center"/>
            </w:pPr>
            <w:r w:rsidRPr="00200404">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200404">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E16F14">
              <w:rPr>
                <w:rFonts w:ascii="Calibri" w:hAnsi="Calibri" w:cs="Calibri"/>
                <w:sz w:val="20"/>
                <w:szCs w:val="20"/>
              </w:rPr>
              <w:t>Inconsistent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areas with threatened species, Endangered Ecological Communities and remanent native vegetation</w:t>
            </w:r>
          </w:p>
        </w:tc>
        <w:tc>
          <w:tcPr>
            <w:tcW w:w="1333" w:type="dxa"/>
            <w:shd w:val="clear" w:color="auto" w:fill="F2F2F2"/>
            <w:vAlign w:val="center"/>
          </w:tcPr>
          <w:p w:rsidR="00E16F14" w:rsidRPr="00A87A9A" w:rsidRDefault="00E16F14"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6"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areas with high soil erosion risk</w:t>
            </w:r>
          </w:p>
        </w:tc>
        <w:tc>
          <w:tcPr>
            <w:tcW w:w="1333" w:type="dxa"/>
            <w:shd w:val="clear" w:color="auto" w:fill="F2F2F2"/>
            <w:vAlign w:val="center"/>
          </w:tcPr>
          <w:p w:rsidR="00E16F14" w:rsidRPr="00A87A9A" w:rsidRDefault="00E16F14"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026D79">
              <w:rPr>
                <w:rFonts w:ascii="Calibri" w:hAnsi="Calibri" w:cs="Calibri"/>
                <w:sz w:val="20"/>
                <w:szCs w:val="20"/>
              </w:rPr>
              <w:t>Inconsistent</w:t>
            </w:r>
          </w:p>
        </w:tc>
        <w:tc>
          <w:tcPr>
            <w:tcW w:w="1321" w:type="dxa"/>
            <w:shd w:val="clear" w:color="auto" w:fill="auto"/>
            <w:vAlign w:val="center"/>
          </w:tcPr>
          <w:p w:rsidR="00E16F14" w:rsidRDefault="00E16F14" w:rsidP="00596FC5">
            <w:pPr>
              <w:spacing w:before="40" w:after="40"/>
              <w:jc w:val="center"/>
            </w:pPr>
            <w:r w:rsidRPr="00026D79">
              <w:rPr>
                <w:rFonts w:ascii="Calibri" w:hAnsi="Calibri" w:cs="Calibri"/>
                <w:sz w:val="20"/>
                <w:szCs w:val="20"/>
              </w:rPr>
              <w:t>Inconsistent</w:t>
            </w:r>
          </w:p>
        </w:tc>
        <w:tc>
          <w:tcPr>
            <w:tcW w:w="1416" w:type="dxa"/>
            <w:shd w:val="clear" w:color="auto" w:fill="auto"/>
            <w:vAlign w:val="center"/>
          </w:tcPr>
          <w:p w:rsidR="00E16F14" w:rsidRDefault="00E16F14" w:rsidP="00596FC5">
            <w:pPr>
              <w:spacing w:before="40" w:after="40"/>
              <w:jc w:val="center"/>
            </w:pPr>
            <w:r w:rsidRPr="00E16F14">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forestry land and contaminated land – e.g former orchards sites</w:t>
            </w:r>
          </w:p>
        </w:tc>
        <w:tc>
          <w:tcPr>
            <w:tcW w:w="1333" w:type="dxa"/>
            <w:shd w:val="clear" w:color="auto" w:fill="F2F2F2"/>
            <w:vAlign w:val="center"/>
          </w:tcPr>
          <w:p w:rsidR="00E16F14" w:rsidRPr="00A87A9A" w:rsidRDefault="00E16F14" w:rsidP="00596FC5">
            <w:pPr>
              <w:spacing w:before="40" w:after="40"/>
              <w:jc w:val="center"/>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Consistent</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6"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5"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416" w:type="dxa"/>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areas with soils unsuitable for onsite effluent disposal</w:t>
            </w:r>
          </w:p>
        </w:tc>
        <w:tc>
          <w:tcPr>
            <w:tcW w:w="1333" w:type="dxa"/>
            <w:shd w:val="clear" w:color="auto" w:fill="F2F2F2"/>
            <w:vAlign w:val="center"/>
          </w:tcPr>
          <w:p w:rsidR="00E16F14" w:rsidRPr="00A87A9A" w:rsidRDefault="00E16F14" w:rsidP="00596FC5">
            <w:pPr>
              <w:tabs>
                <w:tab w:val="left" w:pos="747"/>
              </w:tabs>
              <w:spacing w:before="40" w:after="40"/>
              <w:jc w:val="center"/>
              <w:textAlignment w:val="baseline"/>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Partially Consistent</w:t>
            </w:r>
          </w:p>
        </w:tc>
        <w:tc>
          <w:tcPr>
            <w:tcW w:w="1321" w:type="dxa"/>
            <w:shd w:val="clear" w:color="auto" w:fill="auto"/>
            <w:vAlign w:val="center"/>
          </w:tcPr>
          <w:p w:rsidR="00E16F14" w:rsidRDefault="00E16F14" w:rsidP="00596FC5">
            <w:pPr>
              <w:spacing w:before="40" w:after="40"/>
              <w:jc w:val="center"/>
            </w:pPr>
            <w:r w:rsidRPr="00026D79">
              <w:rPr>
                <w:rFonts w:ascii="Calibri" w:hAnsi="Calibri" w:cs="Calibri"/>
                <w:sz w:val="20"/>
                <w:szCs w:val="20"/>
              </w:rPr>
              <w:t>Partially Consistent</w:t>
            </w:r>
          </w:p>
        </w:tc>
        <w:tc>
          <w:tcPr>
            <w:tcW w:w="1416"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flood prone land</w:t>
            </w:r>
          </w:p>
        </w:tc>
        <w:tc>
          <w:tcPr>
            <w:tcW w:w="1333" w:type="dxa"/>
            <w:shd w:val="clear" w:color="auto" w:fill="F2F2F2"/>
            <w:vAlign w:val="center"/>
          </w:tcPr>
          <w:p w:rsidR="00E16F14" w:rsidRPr="00A87A9A" w:rsidRDefault="00E16F14" w:rsidP="00596FC5">
            <w:pPr>
              <w:tabs>
                <w:tab w:val="left" w:pos="1030"/>
              </w:tabs>
              <w:spacing w:before="40" w:after="40"/>
              <w:jc w:val="center"/>
              <w:textAlignment w:val="baseline"/>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026D79">
              <w:rPr>
                <w:rFonts w:ascii="Calibri" w:hAnsi="Calibri" w:cs="Calibri"/>
                <w:sz w:val="20"/>
                <w:szCs w:val="20"/>
              </w:rPr>
              <w:t>Partially Consistent</w:t>
            </w:r>
          </w:p>
        </w:tc>
        <w:tc>
          <w:tcPr>
            <w:tcW w:w="1416"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Aboriginal and European heritage areas and sites and not detrimentally affect Aboriginal Cultural Landscapes</w:t>
            </w:r>
          </w:p>
        </w:tc>
        <w:tc>
          <w:tcPr>
            <w:tcW w:w="1333" w:type="dxa"/>
            <w:shd w:val="clear" w:color="auto" w:fill="F2F2F2"/>
            <w:vAlign w:val="center"/>
          </w:tcPr>
          <w:p w:rsidR="00E16F14" w:rsidRPr="00A87A9A" w:rsidRDefault="00E16F14" w:rsidP="00596FC5">
            <w:pPr>
              <w:tabs>
                <w:tab w:val="left" w:pos="1030"/>
              </w:tabs>
              <w:spacing w:before="40" w:after="40"/>
              <w:ind w:right="113"/>
              <w:jc w:val="center"/>
              <w:textAlignment w:val="baseline"/>
              <w:rPr>
                <w:rFonts w:ascii="Calibri" w:hAnsi="Calibri" w:cs="Calibri"/>
                <w:sz w:val="20"/>
                <w:szCs w:val="20"/>
              </w:rPr>
            </w:pPr>
            <w:r w:rsidRPr="00A87A9A">
              <w:rPr>
                <w:rFonts w:ascii="Calibri" w:hAnsi="Calibri" w:cs="Calibri"/>
                <w:sz w:val="20"/>
                <w:szCs w:val="20"/>
              </w:rPr>
              <w:t>TBC</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A87A9A">
              <w:rPr>
                <w:rFonts w:ascii="Calibri" w:hAnsi="Calibri" w:cs="Calibri"/>
                <w:sz w:val="20"/>
                <w:szCs w:val="20"/>
              </w:rPr>
              <w:t>TBC</w:t>
            </w:r>
          </w:p>
        </w:tc>
        <w:tc>
          <w:tcPr>
            <w:tcW w:w="1321"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026D79">
              <w:rPr>
                <w:rFonts w:ascii="Calibri" w:hAnsi="Calibri" w:cs="Calibri"/>
                <w:sz w:val="20"/>
                <w:szCs w:val="20"/>
              </w:rPr>
              <w:t>Inconsistent</w:t>
            </w:r>
          </w:p>
        </w:tc>
        <w:tc>
          <w:tcPr>
            <w:tcW w:w="1416"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A87A9A">
              <w:rPr>
                <w:rFonts w:ascii="Calibri" w:hAnsi="Calibri" w:cs="Calibri"/>
                <w:sz w:val="20"/>
                <w:szCs w:val="20"/>
              </w:rPr>
              <w:t>TBC</w:t>
            </w:r>
          </w:p>
        </w:tc>
        <w:tc>
          <w:tcPr>
            <w:tcW w:w="1415" w:type="dxa"/>
            <w:shd w:val="clear" w:color="auto" w:fill="auto"/>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A87A9A">
              <w:rPr>
                <w:rFonts w:ascii="Calibri" w:hAnsi="Calibri" w:cs="Calibri"/>
                <w:sz w:val="20"/>
                <w:szCs w:val="20"/>
              </w:rPr>
              <w:t>TBC</w:t>
            </w:r>
          </w:p>
        </w:tc>
        <w:tc>
          <w:tcPr>
            <w:tcW w:w="1416" w:type="dxa"/>
            <w:vAlign w:val="center"/>
          </w:tcPr>
          <w:p w:rsidR="00E16F14" w:rsidRPr="00A87A9A" w:rsidRDefault="00E16F14" w:rsidP="00596FC5">
            <w:pPr>
              <w:spacing w:before="40" w:after="40"/>
              <w:ind w:right="113"/>
              <w:jc w:val="center"/>
              <w:textAlignment w:val="baseline"/>
              <w:rPr>
                <w:rFonts w:ascii="Calibri" w:hAnsi="Calibri" w:cs="Calibri"/>
                <w:sz w:val="20"/>
                <w:szCs w:val="20"/>
              </w:rPr>
            </w:pPr>
            <w:r w:rsidRPr="00E16F14">
              <w:rPr>
                <w:rFonts w:ascii="Calibri" w:hAnsi="Calibri" w:cs="Calibri"/>
                <w:sz w:val="20"/>
                <w:szCs w:val="20"/>
              </w:rPr>
              <w:t>TBC</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areas with high groundwater tables</w:t>
            </w:r>
          </w:p>
        </w:tc>
        <w:tc>
          <w:tcPr>
            <w:tcW w:w="1333" w:type="dxa"/>
            <w:shd w:val="clear" w:color="auto" w:fill="F2F2F2"/>
            <w:vAlign w:val="center"/>
          </w:tcPr>
          <w:p w:rsidR="00E16F14" w:rsidRPr="00A87A9A" w:rsidRDefault="00E16F14" w:rsidP="00596FC5">
            <w:pPr>
              <w:tabs>
                <w:tab w:val="left" w:pos="1030"/>
              </w:tabs>
              <w:spacing w:before="40" w:after="40"/>
              <w:jc w:val="center"/>
              <w:textAlignment w:val="baseline"/>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A87A9A">
              <w:rPr>
                <w:rFonts w:ascii="Calibri" w:hAnsi="Calibri" w:cs="Calibri"/>
                <w:sz w:val="20"/>
                <w:szCs w:val="20"/>
              </w:rPr>
              <w:t>Consistent</w:t>
            </w:r>
          </w:p>
        </w:tc>
      </w:tr>
      <w:tr w:rsidR="00596FC5" w:rsidRPr="00A87A9A" w:rsidTr="00A87A9A">
        <w:tc>
          <w:tcPr>
            <w:tcW w:w="6663" w:type="dxa"/>
            <w:shd w:val="clear" w:color="auto" w:fill="auto"/>
          </w:tcPr>
          <w:p w:rsidR="00E16F14" w:rsidRPr="00A87A9A" w:rsidRDefault="00E16F14" w:rsidP="00596FC5">
            <w:pPr>
              <w:spacing w:before="40" w:after="40"/>
              <w:ind w:right="113"/>
              <w:textAlignment w:val="baseline"/>
              <w:rPr>
                <w:rFonts w:ascii="Calibri" w:hAnsi="Calibri" w:cs="Calibri"/>
                <w:sz w:val="20"/>
                <w:szCs w:val="20"/>
              </w:rPr>
            </w:pPr>
            <w:r w:rsidRPr="00A87A9A">
              <w:rPr>
                <w:rFonts w:ascii="Calibri" w:hAnsi="Calibri" w:cs="Calibri"/>
                <w:sz w:val="20"/>
                <w:szCs w:val="20"/>
              </w:rPr>
              <w:t>Avoid land with slopes greater than 18 degrees</w:t>
            </w:r>
          </w:p>
        </w:tc>
        <w:tc>
          <w:tcPr>
            <w:tcW w:w="1333" w:type="dxa"/>
            <w:shd w:val="clear" w:color="auto" w:fill="F2F2F2"/>
            <w:vAlign w:val="center"/>
          </w:tcPr>
          <w:p w:rsidR="00E16F14" w:rsidRPr="00A87A9A" w:rsidRDefault="00E16F14" w:rsidP="00596FC5">
            <w:pPr>
              <w:tabs>
                <w:tab w:val="left" w:pos="1030"/>
              </w:tabs>
              <w:spacing w:before="40" w:after="40"/>
              <w:jc w:val="center"/>
              <w:textAlignment w:val="baseline"/>
              <w:rPr>
                <w:rFonts w:ascii="Calibri" w:hAnsi="Calibri" w:cs="Calibri"/>
                <w:sz w:val="20"/>
                <w:szCs w:val="20"/>
              </w:rP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321" w:type="dxa"/>
            <w:shd w:val="clear" w:color="auto" w:fill="auto"/>
            <w:vAlign w:val="center"/>
          </w:tcPr>
          <w:p w:rsidR="00E16F14" w:rsidRDefault="00E16F14" w:rsidP="00596FC5">
            <w:pPr>
              <w:spacing w:before="40" w:after="40"/>
              <w:jc w:val="center"/>
            </w:pPr>
            <w:r w:rsidRPr="00026D79">
              <w:rPr>
                <w:rFonts w:ascii="Calibri" w:hAnsi="Calibri" w:cs="Calibri"/>
                <w:sz w:val="20"/>
                <w:szCs w:val="20"/>
              </w:rPr>
              <w:t>Partially Consistent</w:t>
            </w:r>
          </w:p>
        </w:tc>
        <w:tc>
          <w:tcPr>
            <w:tcW w:w="1416"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5" w:type="dxa"/>
            <w:shd w:val="clear" w:color="auto" w:fill="auto"/>
            <w:vAlign w:val="center"/>
          </w:tcPr>
          <w:p w:rsidR="00E16F14" w:rsidRDefault="00E16F14" w:rsidP="00596FC5">
            <w:pPr>
              <w:spacing w:before="40" w:after="40"/>
              <w:jc w:val="center"/>
            </w:pPr>
            <w:r w:rsidRPr="00A87A9A">
              <w:rPr>
                <w:rFonts w:ascii="Calibri" w:hAnsi="Calibri" w:cs="Calibri"/>
                <w:sz w:val="20"/>
                <w:szCs w:val="20"/>
              </w:rPr>
              <w:t>Consistent</w:t>
            </w:r>
          </w:p>
        </w:tc>
        <w:tc>
          <w:tcPr>
            <w:tcW w:w="1416" w:type="dxa"/>
            <w:vAlign w:val="center"/>
          </w:tcPr>
          <w:p w:rsidR="00E16F14" w:rsidRDefault="00E16F14" w:rsidP="00596FC5">
            <w:pPr>
              <w:spacing w:before="40" w:after="40"/>
              <w:jc w:val="center"/>
            </w:pPr>
            <w:r w:rsidRPr="00A87A9A">
              <w:rPr>
                <w:rFonts w:ascii="Calibri" w:hAnsi="Calibri" w:cs="Calibri"/>
                <w:sz w:val="20"/>
                <w:szCs w:val="20"/>
              </w:rPr>
              <w:t>Consistent</w:t>
            </w:r>
          </w:p>
        </w:tc>
      </w:tr>
    </w:tbl>
    <w:p w:rsidR="00026D79" w:rsidRDefault="00026D79" w:rsidP="00646BB8">
      <w:pPr>
        <w:spacing w:after="120"/>
        <w:ind w:left="1418" w:right="113"/>
        <w:rPr>
          <w:rFonts w:ascii="Calibri" w:hAnsi="Calibri"/>
          <w:sz w:val="22"/>
          <w:szCs w:val="22"/>
          <w:highlight w:val="yellow"/>
        </w:rPr>
        <w:sectPr w:rsidR="00026D79" w:rsidSect="0017554F">
          <w:pgSz w:w="16838" w:h="11906" w:orient="landscape"/>
          <w:pgMar w:top="1077" w:right="1440" w:bottom="1077" w:left="1440" w:header="709" w:footer="709" w:gutter="0"/>
          <w:cols w:space="708"/>
          <w:docGrid w:linePitch="360"/>
        </w:sectPr>
      </w:pPr>
    </w:p>
    <w:p w:rsidR="005B4487" w:rsidRPr="00D043CA" w:rsidRDefault="009B192B" w:rsidP="0052357D">
      <w:pPr>
        <w:spacing w:after="120"/>
        <w:ind w:left="851" w:hanging="567"/>
        <w:rPr>
          <w:rFonts w:ascii="Calibri" w:hAnsi="Calibri" w:cs="Calibri"/>
          <w:b/>
          <w:sz w:val="22"/>
          <w:szCs w:val="22"/>
        </w:rPr>
      </w:pPr>
      <w:r w:rsidRPr="00D043CA">
        <w:rPr>
          <w:rFonts w:ascii="Calibri" w:hAnsi="Calibri" w:cs="Calibri"/>
          <w:b/>
          <w:sz w:val="22"/>
          <w:szCs w:val="22"/>
        </w:rPr>
        <w:lastRenderedPageBreak/>
        <w:t xml:space="preserve">Q5.  </w:t>
      </w:r>
      <w:r w:rsidR="0069590A" w:rsidRPr="00D043CA">
        <w:rPr>
          <w:rFonts w:ascii="Calibri" w:hAnsi="Calibri" w:cs="Calibri"/>
          <w:b/>
          <w:sz w:val="22"/>
          <w:szCs w:val="22"/>
        </w:rPr>
        <w:t xml:space="preserve">   </w:t>
      </w:r>
      <w:r w:rsidR="000C1082" w:rsidRPr="00D043CA">
        <w:rPr>
          <w:rFonts w:ascii="Calibri" w:hAnsi="Calibri" w:cs="Calibri"/>
          <w:b/>
          <w:sz w:val="22"/>
          <w:szCs w:val="22"/>
        </w:rPr>
        <w:t>I</w:t>
      </w:r>
      <w:r w:rsidR="005B4487" w:rsidRPr="00D043CA">
        <w:rPr>
          <w:rFonts w:ascii="Calibri" w:hAnsi="Calibri" w:cs="Calibri"/>
          <w:b/>
          <w:sz w:val="22"/>
          <w:szCs w:val="22"/>
        </w:rPr>
        <w:t>s the planning proposal consistent with applicable state environmental planning policies?</w:t>
      </w:r>
    </w:p>
    <w:p w:rsidR="007F185A" w:rsidRPr="007F185A" w:rsidRDefault="007F185A" w:rsidP="004D4321">
      <w:pPr>
        <w:tabs>
          <w:tab w:val="left" w:pos="993"/>
        </w:tabs>
        <w:spacing w:before="360" w:after="120"/>
        <w:ind w:left="1418" w:right="504" w:hanging="1134"/>
        <w:textAlignment w:val="baseline"/>
        <w:rPr>
          <w:rFonts w:ascii="Calibri" w:hAnsi="Calibri"/>
          <w:b/>
          <w:color w:val="000000"/>
          <w:spacing w:val="-4"/>
          <w:sz w:val="22"/>
          <w:szCs w:val="22"/>
        </w:rPr>
      </w:pPr>
      <w:r w:rsidRPr="007F185A">
        <w:rPr>
          <w:rStyle w:val="ParagraphText-ToCheckChar"/>
          <w:color w:val="auto"/>
          <w:sz w:val="22"/>
          <w:szCs w:val="22"/>
          <w:lang w:val="en-AU"/>
        </w:rPr>
        <w:t>Table</w:t>
      </w:r>
      <w:r>
        <w:rPr>
          <w:rStyle w:val="ParagraphText-ToCheckChar"/>
          <w:color w:val="auto"/>
          <w:sz w:val="22"/>
          <w:szCs w:val="22"/>
          <w:lang w:val="en-AU"/>
        </w:rPr>
        <w:t xml:space="preserve"> </w:t>
      </w:r>
      <w:r w:rsidR="00DB2D4F">
        <w:rPr>
          <w:rStyle w:val="ParagraphText-ToCheckChar"/>
          <w:color w:val="auto"/>
          <w:sz w:val="22"/>
          <w:szCs w:val="22"/>
          <w:lang w:val="en-AU"/>
        </w:rPr>
        <w:t>3</w:t>
      </w:r>
      <w:r w:rsidRPr="007F185A">
        <w:rPr>
          <w:rStyle w:val="ParagraphText-ToCheckChar"/>
          <w:color w:val="auto"/>
          <w:sz w:val="22"/>
          <w:szCs w:val="22"/>
        </w:rPr>
        <w:t>:</w:t>
      </w:r>
      <w:r w:rsidRPr="007F185A">
        <w:rPr>
          <w:rStyle w:val="ParagraphText-ToCheckChar"/>
          <w:b w:val="0"/>
          <w:color w:val="auto"/>
          <w:sz w:val="22"/>
          <w:szCs w:val="22"/>
        </w:rPr>
        <w:t xml:space="preserve"> </w:t>
      </w:r>
      <w:r w:rsidRPr="007F185A">
        <w:rPr>
          <w:rStyle w:val="ParagraphText-ToCheckChar"/>
          <w:b w:val="0"/>
          <w:color w:val="auto"/>
          <w:sz w:val="22"/>
          <w:szCs w:val="22"/>
          <w:lang w:val="en-AU"/>
        </w:rPr>
        <w:t xml:space="preserve"> </w:t>
      </w:r>
      <w:r w:rsidRPr="007F185A">
        <w:rPr>
          <w:rFonts w:ascii="Calibri" w:hAnsi="Calibri" w:cs="Calibri"/>
          <w:b/>
          <w:noProof/>
          <w:sz w:val="22"/>
          <w:szCs w:val="22"/>
        </w:rPr>
        <w:t>Applicable</w:t>
      </w:r>
      <w:r>
        <w:rPr>
          <w:rFonts w:ascii="Calibri" w:hAnsi="Calibri" w:cs="Calibri"/>
          <w:b/>
          <w:noProof/>
          <w:sz w:val="22"/>
          <w:szCs w:val="22"/>
        </w:rPr>
        <w:t xml:space="preserve"> State Environmental Planning Policies</w:t>
      </w:r>
    </w:p>
    <w:tbl>
      <w:tblPr>
        <w:tblW w:w="8930" w:type="dxa"/>
        <w:tblInd w:w="39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126"/>
        <w:gridCol w:w="6804"/>
      </w:tblGrid>
      <w:tr w:rsidR="00B8554E" w:rsidRPr="00880D2E" w:rsidTr="00880D2E">
        <w:tc>
          <w:tcPr>
            <w:tcW w:w="8930" w:type="dxa"/>
            <w:gridSpan w:val="2"/>
            <w:tcBorders>
              <w:bottom w:val="single" w:sz="4" w:space="0" w:color="BDD6EE"/>
            </w:tcBorders>
            <w:shd w:val="clear" w:color="auto" w:fill="2E74B5"/>
          </w:tcPr>
          <w:p w:rsidR="00B8554E" w:rsidRPr="00880D2E" w:rsidRDefault="00B8554E" w:rsidP="00880D2E">
            <w:pPr>
              <w:spacing w:after="120"/>
              <w:rPr>
                <w:rFonts w:ascii="Calibri" w:hAnsi="Calibri" w:cs="Calibri"/>
                <w:b/>
                <w:sz w:val="22"/>
                <w:szCs w:val="22"/>
              </w:rPr>
            </w:pPr>
            <w:r w:rsidRPr="00880D2E">
              <w:rPr>
                <w:rFonts w:ascii="Calibri" w:hAnsi="Calibri" w:cs="Calibri"/>
                <w:b/>
                <w:sz w:val="22"/>
                <w:szCs w:val="22"/>
              </w:rPr>
              <w:t>State Environmental Policy</w:t>
            </w:r>
          </w:p>
        </w:tc>
      </w:tr>
      <w:tr w:rsidR="00B8554E" w:rsidRPr="00880D2E" w:rsidTr="00880D2E">
        <w:tc>
          <w:tcPr>
            <w:tcW w:w="8930" w:type="dxa"/>
            <w:gridSpan w:val="2"/>
            <w:shd w:val="clear" w:color="auto" w:fill="DEEAF6"/>
          </w:tcPr>
          <w:p w:rsidR="00B8554E" w:rsidRPr="00880D2E" w:rsidRDefault="00B8554E" w:rsidP="00880D2E">
            <w:pPr>
              <w:spacing w:after="120"/>
              <w:rPr>
                <w:rFonts w:ascii="Calibri" w:hAnsi="Calibri" w:cs="Calibri"/>
                <w:b/>
                <w:sz w:val="22"/>
                <w:szCs w:val="22"/>
              </w:rPr>
            </w:pPr>
            <w:r w:rsidRPr="00880D2E">
              <w:rPr>
                <w:rFonts w:ascii="Calibri" w:hAnsi="Calibri" w:cs="Calibri"/>
                <w:b/>
                <w:sz w:val="22"/>
                <w:szCs w:val="22"/>
              </w:rPr>
              <w:t>No. 44 Koala Habitat Protection</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Yes</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B8554E" w:rsidRPr="00880D2E" w:rsidRDefault="00B8554E" w:rsidP="00880D2E">
            <w:pPr>
              <w:spacing w:after="120"/>
              <w:rPr>
                <w:rFonts w:ascii="Calibri" w:hAnsi="Calibri"/>
                <w:color w:val="000000"/>
                <w:sz w:val="22"/>
                <w:szCs w:val="22"/>
                <w:lang w:val="en-US" w:eastAsia="en-US" w:bidi="en-US"/>
              </w:rPr>
            </w:pPr>
            <w:r w:rsidRPr="00880D2E">
              <w:rPr>
                <w:rFonts w:ascii="Calibri" w:hAnsi="Calibri"/>
                <w:color w:val="000000"/>
                <w:sz w:val="22"/>
                <w:szCs w:val="22"/>
                <w:lang w:val="en-US" w:eastAsia="en-US" w:bidi="en-US"/>
              </w:rPr>
              <w:t>State Environmental Planning Policy No.44 – Koala Habitat Protection (SEPP 44) aims to encourage the proper conservation and management of areas of natural vegetation that provide habitat for koalas to ensure a permanent free living population over their present range and reverse the current trend of koala population decline.</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B8554E" w:rsidRPr="0067296E" w:rsidRDefault="00B8554E" w:rsidP="00880D2E">
            <w:pPr>
              <w:spacing w:after="120"/>
              <w:rPr>
                <w:rFonts w:ascii="Calibri" w:hAnsi="Calibri"/>
                <w:color w:val="000000"/>
                <w:sz w:val="22"/>
                <w:szCs w:val="22"/>
                <w:lang w:val="en-US" w:eastAsia="en-US" w:bidi="en-US"/>
              </w:rPr>
            </w:pPr>
            <w:r w:rsidRPr="00880D2E">
              <w:rPr>
                <w:rFonts w:ascii="Calibri" w:hAnsi="Calibri"/>
                <w:color w:val="000000"/>
                <w:sz w:val="22"/>
                <w:szCs w:val="22"/>
                <w:lang w:val="en-US" w:eastAsia="en-US" w:bidi="en-US"/>
              </w:rPr>
              <w:t xml:space="preserve">SEPP 44 applies to development applications for sites that are over one hectare in area within local government areas listed under Schedule 1 of the policy. Uralla Shire LGA is listed under Schedule 1 of the policy, and the </w:t>
            </w:r>
            <w:r w:rsidR="007D723B" w:rsidRPr="0067296E">
              <w:rPr>
                <w:rFonts w:ascii="Calibri" w:hAnsi="Calibri"/>
                <w:color w:val="000000"/>
                <w:sz w:val="22"/>
                <w:szCs w:val="22"/>
                <w:lang w:val="en-US" w:eastAsia="en-US" w:bidi="en-US"/>
              </w:rPr>
              <w:t>Site</w:t>
            </w:r>
            <w:r w:rsidRPr="0067296E">
              <w:rPr>
                <w:rFonts w:ascii="Calibri" w:hAnsi="Calibri"/>
                <w:color w:val="000000"/>
                <w:sz w:val="22"/>
                <w:szCs w:val="22"/>
                <w:lang w:val="en-US" w:eastAsia="en-US" w:bidi="en-US"/>
              </w:rPr>
              <w:t xml:space="preserve"> has an area of more than one hectare. </w:t>
            </w:r>
          </w:p>
          <w:p w:rsidR="0067296E" w:rsidRPr="0067296E" w:rsidRDefault="00B8554E" w:rsidP="00880D2E">
            <w:pPr>
              <w:spacing w:after="120"/>
              <w:rPr>
                <w:rFonts w:ascii="Calibri" w:hAnsi="Calibri" w:cs="Arial"/>
                <w:sz w:val="22"/>
                <w:szCs w:val="22"/>
              </w:rPr>
            </w:pPr>
            <w:r w:rsidRPr="0067296E">
              <w:rPr>
                <w:rFonts w:ascii="Calibri" w:hAnsi="Calibri" w:cs="Arial"/>
                <w:sz w:val="22"/>
                <w:szCs w:val="22"/>
              </w:rPr>
              <w:t xml:space="preserve">The </w:t>
            </w:r>
            <w:r w:rsidR="007D723B" w:rsidRPr="0067296E">
              <w:rPr>
                <w:rFonts w:ascii="Calibri" w:hAnsi="Calibri" w:cs="Arial"/>
                <w:sz w:val="22"/>
                <w:szCs w:val="22"/>
              </w:rPr>
              <w:t>Site</w:t>
            </w:r>
            <w:r w:rsidRPr="0067296E">
              <w:rPr>
                <w:rFonts w:ascii="Calibri" w:hAnsi="Calibri" w:cs="Arial"/>
                <w:sz w:val="22"/>
                <w:szCs w:val="22"/>
              </w:rPr>
              <w:t xml:space="preserve"> has an area greater than </w:t>
            </w:r>
            <w:smartTag w:uri="urn:schemas-microsoft-com:office:smarttags" w:element="metricconverter">
              <w:smartTagPr>
                <w:attr w:name="ProductID" w:val="1 hectare"/>
              </w:smartTagPr>
              <w:r w:rsidRPr="0067296E">
                <w:rPr>
                  <w:rFonts w:ascii="Calibri" w:hAnsi="Calibri" w:cs="Arial"/>
                  <w:sz w:val="22"/>
                  <w:szCs w:val="22"/>
                </w:rPr>
                <w:t>1 hectare</w:t>
              </w:r>
            </w:smartTag>
            <w:r w:rsidRPr="0067296E">
              <w:rPr>
                <w:rFonts w:ascii="Calibri" w:hAnsi="Calibri" w:cs="Arial"/>
                <w:sz w:val="22"/>
                <w:szCs w:val="22"/>
              </w:rPr>
              <w:t xml:space="preserve"> and consideration of the policy is required. </w:t>
            </w:r>
            <w:r w:rsidR="0067296E" w:rsidRPr="0067296E">
              <w:rPr>
                <w:rFonts w:ascii="Calibri" w:hAnsi="Calibri" w:cs="Calibri"/>
                <w:color w:val="000000"/>
                <w:sz w:val="22"/>
                <w:szCs w:val="22"/>
              </w:rPr>
              <w:t xml:space="preserve">The sparsely scattered trees located on the northern fringe are unlikely to constitute potential or core koala habitat.  This is a matter </w:t>
            </w:r>
            <w:r w:rsidR="0067296E" w:rsidRPr="0067296E">
              <w:rPr>
                <w:rFonts w:ascii="Calibri" w:hAnsi="Calibri" w:cs="Calibri"/>
                <w:bCs/>
                <w:noProof/>
                <w:sz w:val="22"/>
                <w:szCs w:val="22"/>
              </w:rPr>
              <w:t>can be addressed at the DA stage.</w:t>
            </w:r>
          </w:p>
          <w:p w:rsidR="00B8554E" w:rsidRPr="00880D2E" w:rsidRDefault="00B8554E" w:rsidP="00880D2E">
            <w:pPr>
              <w:spacing w:after="120"/>
              <w:rPr>
                <w:rFonts w:ascii="Calibri" w:hAnsi="Calibri" w:cs="Calibri"/>
                <w:sz w:val="22"/>
                <w:szCs w:val="22"/>
              </w:rPr>
            </w:pPr>
            <w:r w:rsidRPr="0067296E">
              <w:rPr>
                <w:rFonts w:ascii="Calibri" w:hAnsi="Calibri"/>
                <w:color w:val="000000"/>
                <w:sz w:val="22"/>
                <w:szCs w:val="22"/>
                <w:lang w:val="en-US" w:eastAsia="en-US" w:bidi="en-US"/>
              </w:rPr>
              <w:t>The planning proposal is not inconsistent with this SEPP.</w:t>
            </w:r>
          </w:p>
        </w:tc>
      </w:tr>
      <w:tr w:rsidR="00B8554E" w:rsidRPr="00880D2E" w:rsidTr="00880D2E">
        <w:tc>
          <w:tcPr>
            <w:tcW w:w="8930" w:type="dxa"/>
            <w:gridSpan w:val="2"/>
            <w:shd w:val="clear" w:color="auto" w:fill="DEEAF6"/>
          </w:tcPr>
          <w:p w:rsidR="00B8554E" w:rsidRPr="00880D2E" w:rsidRDefault="00B8554E" w:rsidP="00880D2E">
            <w:pPr>
              <w:spacing w:after="120"/>
              <w:rPr>
                <w:rFonts w:ascii="Calibri" w:hAnsi="Calibri" w:cs="Calibri"/>
                <w:b/>
                <w:sz w:val="22"/>
                <w:szCs w:val="22"/>
              </w:rPr>
            </w:pPr>
            <w:r w:rsidRPr="00880D2E">
              <w:rPr>
                <w:rFonts w:ascii="Calibri" w:hAnsi="Calibri" w:cs="Calibri"/>
                <w:b/>
                <w:sz w:val="22"/>
                <w:szCs w:val="22"/>
              </w:rPr>
              <w:t>No. 55 Remediation of Land</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Yes</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B8554E" w:rsidRPr="00880D2E" w:rsidRDefault="007961B4" w:rsidP="00880D2E">
            <w:pPr>
              <w:spacing w:after="120"/>
              <w:rPr>
                <w:rFonts w:ascii="Calibri" w:hAnsi="Calibri"/>
                <w:color w:val="000000"/>
                <w:sz w:val="22"/>
                <w:szCs w:val="22"/>
                <w:lang w:val="en-US" w:eastAsia="en-US" w:bidi="en-US"/>
              </w:rPr>
            </w:pPr>
            <w:r w:rsidRPr="00880D2E">
              <w:rPr>
                <w:rFonts w:ascii="Calibri" w:hAnsi="Calibri"/>
                <w:color w:val="000000"/>
                <w:sz w:val="22"/>
                <w:szCs w:val="22"/>
                <w:lang w:val="en-US" w:eastAsia="en-US" w:bidi="en-US"/>
              </w:rPr>
              <w:t>SEPP No. 55 introduces State-wide planning controls for the remediation of contaminated land. The policy states that land must not be developed if it is unsuitable for a proposed use because it is contaminated. If the land is unsuitable, remediation must take place before the land is developed. The policy makes remediation permissible across the State, defines when consent is required, requires all remediation to comply with standards, ensures land is investigated if contamination is suspected, and requires councils to be notified of all remediation proposals. To assist councils and developers, the Department, in conjunction with the Environment Protection Authority, prepared Managing Land Contamination: Planning Guidelines.</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9C7AC0" w:rsidRDefault="007961B4" w:rsidP="00880D2E">
            <w:pPr>
              <w:spacing w:after="120"/>
              <w:rPr>
                <w:rFonts w:ascii="Calibri" w:hAnsi="Calibri"/>
                <w:color w:val="000000"/>
                <w:sz w:val="22"/>
                <w:szCs w:val="22"/>
                <w:lang w:val="en-US" w:eastAsia="en-US" w:bidi="en-US"/>
              </w:rPr>
            </w:pPr>
            <w:r w:rsidRPr="00880D2E">
              <w:rPr>
                <w:rFonts w:ascii="Calibri" w:hAnsi="Calibri"/>
                <w:color w:val="000000"/>
                <w:sz w:val="22"/>
                <w:szCs w:val="22"/>
                <w:lang w:val="en-US" w:eastAsia="en-US" w:bidi="en-US"/>
              </w:rPr>
              <w:t xml:space="preserve">Based on the known historical use of the site for grazing and an inspection which did not reveal the remains of any potentially contaminating past activities, it is considered that there is a low likelihood of soil contamination being present on the site. </w:t>
            </w:r>
          </w:p>
          <w:p w:rsidR="009C7AC0" w:rsidRDefault="009C7AC0" w:rsidP="00880D2E">
            <w:pPr>
              <w:spacing w:after="120"/>
              <w:rPr>
                <w:rFonts w:ascii="Calibri" w:hAnsi="Calibri"/>
                <w:color w:val="000000"/>
                <w:sz w:val="22"/>
                <w:szCs w:val="22"/>
                <w:lang w:val="en-US" w:eastAsia="en-US" w:bidi="en-US"/>
              </w:rPr>
            </w:pPr>
            <w:r>
              <w:rPr>
                <w:rFonts w:ascii="Calibri" w:hAnsi="Calibri"/>
                <w:color w:val="000000"/>
                <w:sz w:val="22"/>
                <w:szCs w:val="22"/>
                <w:lang w:val="en-US" w:eastAsia="en-US" w:bidi="en-US"/>
              </w:rPr>
              <w:t xml:space="preserve">Anecdotal information from the land owner suggests that a site adjoining the existing wool shed was previously used for cattle or sheep dipping activities that were undertaken within a concrete encased system.  </w:t>
            </w:r>
            <w:r w:rsidRPr="009C7AC0">
              <w:rPr>
                <w:rFonts w:ascii="Calibri" w:hAnsi="Calibri"/>
                <w:color w:val="000000"/>
                <w:sz w:val="22"/>
                <w:szCs w:val="22"/>
                <w:lang w:val="en-US" w:eastAsia="en-US" w:bidi="en-US"/>
              </w:rPr>
              <w:t xml:space="preserve">  </w:t>
            </w:r>
          </w:p>
          <w:p w:rsidR="009C7AC0" w:rsidRDefault="002E54A2" w:rsidP="009C7AC0">
            <w:pPr>
              <w:spacing w:after="120"/>
              <w:rPr>
                <w:rFonts w:ascii="Calibri" w:hAnsi="Calibri"/>
                <w:color w:val="000000"/>
                <w:sz w:val="22"/>
                <w:szCs w:val="22"/>
                <w:lang w:eastAsia="en-US" w:bidi="en-US"/>
              </w:rPr>
            </w:pPr>
            <w:r w:rsidRPr="00880D2E">
              <w:rPr>
                <w:rFonts w:ascii="Calibri" w:hAnsi="Calibri"/>
                <w:color w:val="000000"/>
                <w:sz w:val="22"/>
                <w:szCs w:val="22"/>
                <w:lang w:eastAsia="en-US" w:bidi="en-US"/>
              </w:rPr>
              <w:t>The land is not listed on Council contaminated lands database. It is considered that the land i</w:t>
            </w:r>
            <w:r w:rsidR="009C7AC0">
              <w:rPr>
                <w:rFonts w:ascii="Calibri" w:hAnsi="Calibri"/>
                <w:color w:val="000000"/>
                <w:sz w:val="22"/>
                <w:szCs w:val="22"/>
                <w:lang w:eastAsia="en-US" w:bidi="en-US"/>
              </w:rPr>
              <w:t>s</w:t>
            </w:r>
            <w:r w:rsidRPr="00880D2E">
              <w:rPr>
                <w:rFonts w:ascii="Calibri" w:hAnsi="Calibri"/>
                <w:color w:val="000000"/>
                <w:sz w:val="22"/>
                <w:szCs w:val="22"/>
                <w:lang w:eastAsia="en-US" w:bidi="en-US"/>
              </w:rPr>
              <w:t xml:space="preserve"> suitable for rural living purposes and </w:t>
            </w:r>
            <w:r w:rsidR="009C7AC0">
              <w:rPr>
                <w:rFonts w:ascii="Calibri" w:hAnsi="Calibri"/>
                <w:color w:val="000000"/>
                <w:sz w:val="22"/>
                <w:szCs w:val="22"/>
                <w:lang w:eastAsia="en-US" w:bidi="en-US"/>
              </w:rPr>
              <w:t xml:space="preserve">that further investigation at the DA stage focus on potential contamination </w:t>
            </w:r>
            <w:r w:rsidR="009C7AC0">
              <w:rPr>
                <w:rFonts w:ascii="Calibri" w:hAnsi="Calibri"/>
                <w:color w:val="000000"/>
                <w:sz w:val="22"/>
                <w:szCs w:val="22"/>
                <w:lang w:eastAsia="en-US" w:bidi="en-US"/>
              </w:rPr>
              <w:lastRenderedPageBreak/>
              <w:t xml:space="preserve">near the existing wool shed.  </w:t>
            </w:r>
          </w:p>
          <w:p w:rsidR="00B8554E" w:rsidRPr="009C7AC0" w:rsidRDefault="007961B4" w:rsidP="009C7AC0">
            <w:pPr>
              <w:spacing w:after="120"/>
              <w:rPr>
                <w:rFonts w:ascii="Calibri" w:hAnsi="Calibri"/>
                <w:color w:val="000000"/>
                <w:sz w:val="22"/>
                <w:szCs w:val="22"/>
                <w:lang w:eastAsia="en-US" w:bidi="en-US"/>
              </w:rPr>
            </w:pPr>
            <w:r w:rsidRPr="00880D2E">
              <w:rPr>
                <w:rFonts w:ascii="Calibri" w:hAnsi="Calibri"/>
                <w:color w:val="000000"/>
                <w:sz w:val="22"/>
                <w:szCs w:val="22"/>
                <w:lang w:val="en-US" w:eastAsia="en-US" w:bidi="en-US"/>
              </w:rPr>
              <w:t>The planning proposal is not inconsistent with this SEPP.</w:t>
            </w:r>
          </w:p>
        </w:tc>
      </w:tr>
      <w:tr w:rsidR="0067296E" w:rsidRPr="00880D2E" w:rsidTr="00770959">
        <w:tc>
          <w:tcPr>
            <w:tcW w:w="8930" w:type="dxa"/>
            <w:gridSpan w:val="2"/>
            <w:shd w:val="clear" w:color="auto" w:fill="DEEAF6"/>
          </w:tcPr>
          <w:p w:rsidR="0067296E" w:rsidRPr="00880D2E" w:rsidRDefault="0067296E" w:rsidP="00770959">
            <w:pPr>
              <w:spacing w:after="120"/>
              <w:rPr>
                <w:rFonts w:ascii="Calibri" w:hAnsi="Calibri" w:cs="Calibri"/>
                <w:b/>
                <w:sz w:val="22"/>
                <w:szCs w:val="22"/>
              </w:rPr>
            </w:pPr>
            <w:r w:rsidRPr="00880D2E">
              <w:rPr>
                <w:rFonts w:ascii="Calibri" w:hAnsi="Calibri" w:cs="Calibri"/>
                <w:b/>
                <w:sz w:val="22"/>
                <w:szCs w:val="22"/>
              </w:rPr>
              <w:lastRenderedPageBreak/>
              <w:t>No. 64 Advertising and Signage</w:t>
            </w:r>
          </w:p>
        </w:tc>
      </w:tr>
      <w:tr w:rsidR="0067296E" w:rsidRPr="00880D2E" w:rsidTr="00770959">
        <w:tc>
          <w:tcPr>
            <w:tcW w:w="2126" w:type="dxa"/>
            <w:shd w:val="clear" w:color="auto" w:fill="auto"/>
          </w:tcPr>
          <w:p w:rsidR="0067296E" w:rsidRPr="00880D2E" w:rsidRDefault="0067296E" w:rsidP="00770959">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67296E" w:rsidRPr="00880D2E" w:rsidRDefault="0067296E" w:rsidP="00770959">
            <w:pPr>
              <w:spacing w:after="120"/>
              <w:rPr>
                <w:rFonts w:ascii="Calibri" w:hAnsi="Calibri" w:cs="Calibri"/>
                <w:sz w:val="22"/>
                <w:szCs w:val="22"/>
              </w:rPr>
            </w:pPr>
            <w:r w:rsidRPr="00880D2E">
              <w:rPr>
                <w:rFonts w:ascii="Calibri" w:hAnsi="Calibri" w:cs="Calibri"/>
                <w:sz w:val="22"/>
                <w:szCs w:val="22"/>
              </w:rPr>
              <w:t>Yes</w:t>
            </w:r>
          </w:p>
        </w:tc>
      </w:tr>
      <w:tr w:rsidR="0067296E" w:rsidRPr="00880D2E" w:rsidTr="00770959">
        <w:tc>
          <w:tcPr>
            <w:tcW w:w="2126" w:type="dxa"/>
            <w:shd w:val="clear" w:color="auto" w:fill="auto"/>
          </w:tcPr>
          <w:p w:rsidR="0067296E" w:rsidRPr="00880D2E" w:rsidRDefault="0067296E" w:rsidP="00770959">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67296E" w:rsidRPr="00880D2E" w:rsidRDefault="0067296E" w:rsidP="00770959">
            <w:pPr>
              <w:spacing w:after="120"/>
              <w:rPr>
                <w:rFonts w:ascii="Calibri" w:hAnsi="Calibri" w:cs="Calibri"/>
                <w:sz w:val="22"/>
                <w:szCs w:val="22"/>
              </w:rPr>
            </w:pPr>
            <w:r w:rsidRPr="00880D2E">
              <w:rPr>
                <w:rFonts w:ascii="Calibri" w:hAnsi="Calibri" w:cs="Calibri"/>
                <w:sz w:val="22"/>
                <w:szCs w:val="22"/>
              </w:rPr>
              <w:t>SEPP No. 64 aims to improve the amenity of urban and natural settings by managing the impact of outdoor advertising. The policy responded to growing concerns from the community, the advertising industry and local government that existing controls and guidelines were not effective. SEPP No. 64 offers the comprehensive provisions and consistent approach needed. SEPP 64 – Advertising and Signage: Explanatory Information should be read in conjunction with the policy.</w:t>
            </w:r>
          </w:p>
        </w:tc>
      </w:tr>
      <w:tr w:rsidR="0067296E" w:rsidRPr="00880D2E" w:rsidTr="00770959">
        <w:tc>
          <w:tcPr>
            <w:tcW w:w="2126" w:type="dxa"/>
            <w:shd w:val="clear" w:color="auto" w:fill="auto"/>
          </w:tcPr>
          <w:p w:rsidR="0067296E" w:rsidRPr="00880D2E" w:rsidRDefault="0067296E" w:rsidP="00770959">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67296E" w:rsidRPr="00880D2E" w:rsidRDefault="0067296E" w:rsidP="00770959">
            <w:pPr>
              <w:spacing w:after="120"/>
              <w:rPr>
                <w:rFonts w:ascii="Calibri" w:hAnsi="Calibri" w:cs="Calibri"/>
                <w:sz w:val="22"/>
                <w:szCs w:val="22"/>
              </w:rPr>
            </w:pPr>
            <w:r w:rsidRPr="00880D2E">
              <w:rPr>
                <w:rFonts w:ascii="Calibri" w:hAnsi="Calibri"/>
                <w:color w:val="000000"/>
                <w:sz w:val="22"/>
                <w:szCs w:val="22"/>
              </w:rPr>
              <w:t>The planning proposal is not inconsistent with this SEPP.</w:t>
            </w:r>
          </w:p>
        </w:tc>
      </w:tr>
      <w:tr w:rsidR="00047C93" w:rsidRPr="00880D2E" w:rsidTr="00880D2E">
        <w:tc>
          <w:tcPr>
            <w:tcW w:w="8930" w:type="dxa"/>
            <w:gridSpan w:val="2"/>
            <w:shd w:val="clear" w:color="auto" w:fill="DEEAF6"/>
          </w:tcPr>
          <w:p w:rsidR="00047C93" w:rsidRPr="00880D2E" w:rsidRDefault="00047C93" w:rsidP="00880D2E">
            <w:pPr>
              <w:spacing w:after="120"/>
              <w:rPr>
                <w:rFonts w:ascii="Calibri" w:hAnsi="Calibri" w:cs="Calibri"/>
                <w:b/>
                <w:sz w:val="22"/>
                <w:szCs w:val="22"/>
              </w:rPr>
            </w:pPr>
            <w:r w:rsidRPr="00880D2E">
              <w:rPr>
                <w:rFonts w:ascii="Calibri" w:hAnsi="Calibri"/>
                <w:b/>
                <w:color w:val="000000"/>
                <w:sz w:val="22"/>
                <w:szCs w:val="22"/>
              </w:rPr>
              <w:t>Rural Lands (2008)</w:t>
            </w:r>
          </w:p>
        </w:tc>
      </w:tr>
      <w:tr w:rsidR="00047C93" w:rsidRPr="00880D2E" w:rsidTr="00880D2E">
        <w:tc>
          <w:tcPr>
            <w:tcW w:w="2126" w:type="dxa"/>
            <w:shd w:val="clear" w:color="auto" w:fill="auto"/>
          </w:tcPr>
          <w:p w:rsidR="00047C93" w:rsidRPr="00880D2E" w:rsidRDefault="00047C93"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047C93" w:rsidRPr="00880D2E" w:rsidRDefault="00047C93" w:rsidP="00880D2E">
            <w:pPr>
              <w:spacing w:after="120"/>
              <w:rPr>
                <w:rFonts w:ascii="Calibri" w:hAnsi="Calibri" w:cs="Calibri"/>
                <w:sz w:val="22"/>
                <w:szCs w:val="22"/>
              </w:rPr>
            </w:pPr>
            <w:r w:rsidRPr="00880D2E">
              <w:rPr>
                <w:rFonts w:ascii="Calibri" w:hAnsi="Calibri" w:cs="Calibri"/>
                <w:sz w:val="22"/>
                <w:szCs w:val="22"/>
              </w:rPr>
              <w:t>Yes</w:t>
            </w:r>
          </w:p>
        </w:tc>
      </w:tr>
      <w:tr w:rsidR="00047C93" w:rsidRPr="00880D2E" w:rsidTr="00880D2E">
        <w:tc>
          <w:tcPr>
            <w:tcW w:w="2126" w:type="dxa"/>
            <w:shd w:val="clear" w:color="auto" w:fill="auto"/>
          </w:tcPr>
          <w:p w:rsidR="00047C93" w:rsidRPr="00880D2E" w:rsidRDefault="00047C93"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047C93" w:rsidRPr="00880D2E" w:rsidRDefault="002E54A2" w:rsidP="00880D2E">
            <w:pPr>
              <w:spacing w:after="120"/>
              <w:rPr>
                <w:rFonts w:ascii="Calibri" w:hAnsi="Calibri"/>
                <w:color w:val="000000"/>
                <w:sz w:val="22"/>
                <w:szCs w:val="22"/>
              </w:rPr>
            </w:pPr>
            <w:r w:rsidRPr="00880D2E">
              <w:rPr>
                <w:rFonts w:ascii="Calibri" w:hAnsi="Calibri"/>
                <w:color w:val="000000"/>
                <w:sz w:val="22"/>
                <w:szCs w:val="22"/>
              </w:rPr>
              <w:t xml:space="preserve">The aim of the SEPP is to facilitate the orderly and economic use and development of rural lands for rural and related purposes. This SEPP does not directly relate to the Planning Proposal, however it does provide a number of ‘Rural Subdivision Principles’ and ‘Rural Planning Principals’ to be considered when assessing rural subdivisions and dwellings.  </w:t>
            </w:r>
          </w:p>
        </w:tc>
      </w:tr>
      <w:tr w:rsidR="00047C93" w:rsidRPr="00880D2E" w:rsidTr="00880D2E">
        <w:tc>
          <w:tcPr>
            <w:tcW w:w="2126" w:type="dxa"/>
            <w:shd w:val="clear" w:color="auto" w:fill="auto"/>
          </w:tcPr>
          <w:p w:rsidR="00047C93" w:rsidRPr="00880D2E" w:rsidRDefault="00047C93"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2E54A2" w:rsidRPr="00880D2E" w:rsidRDefault="002E54A2" w:rsidP="002D370A">
            <w:pPr>
              <w:spacing w:after="120"/>
              <w:rPr>
                <w:rFonts w:ascii="Calibri" w:hAnsi="Calibri"/>
                <w:color w:val="000000"/>
                <w:sz w:val="22"/>
                <w:szCs w:val="22"/>
              </w:rPr>
            </w:pPr>
            <w:r w:rsidRPr="00880D2E">
              <w:rPr>
                <w:rFonts w:ascii="Calibri" w:hAnsi="Calibri"/>
                <w:color w:val="000000"/>
                <w:sz w:val="22"/>
                <w:szCs w:val="22"/>
              </w:rPr>
              <w:t>The Planning Proposal is consistent with the SEPP Rural Lands (2008) as follows:</w:t>
            </w:r>
          </w:p>
          <w:p w:rsidR="002E54A2" w:rsidRPr="00880D2E" w:rsidRDefault="002E54A2" w:rsidP="002D370A">
            <w:pPr>
              <w:spacing w:after="120"/>
              <w:rPr>
                <w:rFonts w:ascii="Calibri" w:hAnsi="Calibri"/>
                <w:color w:val="000000"/>
                <w:sz w:val="22"/>
                <w:szCs w:val="22"/>
              </w:rPr>
            </w:pPr>
            <w:r w:rsidRPr="00880D2E">
              <w:rPr>
                <w:rFonts w:ascii="Calibri" w:hAnsi="Calibri"/>
                <w:color w:val="000000"/>
                <w:sz w:val="22"/>
                <w:szCs w:val="22"/>
              </w:rPr>
              <w:t xml:space="preserve">The rural subdivision principles are listed and addressed below: </w:t>
            </w:r>
          </w:p>
          <w:p w:rsidR="002E54A2" w:rsidRPr="00CE0DB8" w:rsidRDefault="002E54A2" w:rsidP="002D370A">
            <w:pPr>
              <w:spacing w:after="120"/>
              <w:rPr>
                <w:rFonts w:ascii="Calibri" w:hAnsi="Calibri"/>
                <w:i/>
                <w:color w:val="000000"/>
                <w:sz w:val="22"/>
                <w:szCs w:val="22"/>
              </w:rPr>
            </w:pPr>
            <w:r w:rsidRPr="00CE0DB8">
              <w:rPr>
                <w:rFonts w:ascii="Calibri" w:hAnsi="Calibri"/>
                <w:i/>
                <w:color w:val="000000"/>
                <w:sz w:val="22"/>
                <w:szCs w:val="22"/>
              </w:rPr>
              <w:t xml:space="preserve">(a) the minimisation of rural land fragmentation, </w:t>
            </w:r>
          </w:p>
          <w:p w:rsidR="00CE0DB8" w:rsidRDefault="00CE0DB8" w:rsidP="002D370A">
            <w:pPr>
              <w:spacing w:after="120"/>
              <w:rPr>
                <w:rFonts w:ascii="Calibri" w:hAnsi="Calibri"/>
                <w:sz w:val="22"/>
                <w:szCs w:val="22"/>
              </w:rPr>
            </w:pPr>
            <w:r w:rsidRPr="00CE0DB8">
              <w:rPr>
                <w:rFonts w:ascii="Calibri" w:hAnsi="Calibri"/>
                <w:sz w:val="22"/>
                <w:szCs w:val="22"/>
              </w:rPr>
              <w:t xml:space="preserve">The planning proposal seeks to retain a rural zoning for the Site.  </w:t>
            </w:r>
          </w:p>
          <w:p w:rsidR="002E54A2" w:rsidRDefault="002E54A2" w:rsidP="002D370A">
            <w:pPr>
              <w:spacing w:after="120"/>
              <w:rPr>
                <w:rFonts w:ascii="Calibri" w:hAnsi="Calibri"/>
                <w:color w:val="000000"/>
                <w:sz w:val="22"/>
                <w:szCs w:val="22"/>
              </w:rPr>
            </w:pPr>
            <w:r w:rsidRPr="00CE0DB8">
              <w:rPr>
                <w:rFonts w:ascii="Calibri" w:hAnsi="Calibri"/>
                <w:color w:val="000000"/>
                <w:sz w:val="22"/>
                <w:szCs w:val="22"/>
              </w:rPr>
              <w:t xml:space="preserve">The </w:t>
            </w:r>
            <w:r w:rsidR="00CE0DB8" w:rsidRPr="00CE0DB8">
              <w:rPr>
                <w:rFonts w:ascii="Calibri" w:hAnsi="Calibri"/>
                <w:color w:val="000000"/>
                <w:sz w:val="22"/>
                <w:szCs w:val="22"/>
              </w:rPr>
              <w:t xml:space="preserve">Site and adjoining land to the east of the Site is already </w:t>
            </w:r>
            <w:r w:rsidRPr="00CE0DB8">
              <w:rPr>
                <w:rFonts w:ascii="Calibri" w:hAnsi="Calibri"/>
                <w:color w:val="000000"/>
                <w:sz w:val="22"/>
                <w:szCs w:val="22"/>
              </w:rPr>
              <w:t>fragmented</w:t>
            </w:r>
            <w:r w:rsidR="00CE0DB8" w:rsidRPr="00CE0DB8">
              <w:rPr>
                <w:rFonts w:ascii="Calibri" w:hAnsi="Calibri"/>
                <w:color w:val="000000"/>
                <w:sz w:val="22"/>
                <w:szCs w:val="22"/>
              </w:rPr>
              <w:t xml:space="preserve">, well below </w:t>
            </w:r>
            <w:r w:rsidRPr="00CE0DB8">
              <w:rPr>
                <w:rFonts w:ascii="Calibri" w:hAnsi="Calibri"/>
                <w:color w:val="000000"/>
                <w:sz w:val="22"/>
                <w:szCs w:val="22"/>
              </w:rPr>
              <w:t>the relevant minimum lot size of 200 ha for dwellings in the immediate surrounding area.</w:t>
            </w:r>
            <w:r w:rsidRPr="00880D2E">
              <w:rPr>
                <w:rFonts w:ascii="Calibri" w:hAnsi="Calibri"/>
                <w:color w:val="000000"/>
                <w:sz w:val="22"/>
                <w:szCs w:val="22"/>
              </w:rPr>
              <w:t xml:space="preserve"> </w:t>
            </w:r>
          </w:p>
          <w:p w:rsidR="002E54A2" w:rsidRPr="00CE0DB8" w:rsidRDefault="002E54A2" w:rsidP="002D370A">
            <w:pPr>
              <w:spacing w:after="120"/>
              <w:rPr>
                <w:rFonts w:ascii="Calibri" w:hAnsi="Calibri"/>
                <w:i/>
                <w:color w:val="000000"/>
                <w:sz w:val="22"/>
                <w:szCs w:val="22"/>
              </w:rPr>
            </w:pPr>
            <w:r w:rsidRPr="00CE0DB8">
              <w:rPr>
                <w:rFonts w:ascii="Calibri" w:hAnsi="Calibri"/>
                <w:i/>
                <w:color w:val="000000"/>
                <w:sz w:val="22"/>
                <w:szCs w:val="22"/>
              </w:rPr>
              <w:t xml:space="preserve">(b) the minimisation of rural land use conflicts, particularly between residential land uses and other rural land uses, </w:t>
            </w:r>
          </w:p>
          <w:p w:rsidR="00CE0DB8" w:rsidRPr="00CE0DB8" w:rsidRDefault="002E54A2" w:rsidP="002D370A">
            <w:pPr>
              <w:spacing w:after="120"/>
              <w:rPr>
                <w:rFonts w:ascii="Calibri" w:hAnsi="Calibri"/>
                <w:color w:val="000000"/>
                <w:sz w:val="22"/>
                <w:szCs w:val="22"/>
              </w:rPr>
            </w:pPr>
            <w:r w:rsidRPr="00CE0DB8">
              <w:rPr>
                <w:rFonts w:ascii="Calibri" w:hAnsi="Calibri"/>
                <w:color w:val="000000"/>
                <w:sz w:val="22"/>
                <w:szCs w:val="22"/>
              </w:rPr>
              <w:t xml:space="preserve">The land adjoins </w:t>
            </w:r>
            <w:r w:rsidR="00CE0DB8" w:rsidRPr="00CE0DB8">
              <w:rPr>
                <w:rFonts w:ascii="Calibri" w:hAnsi="Calibri"/>
                <w:color w:val="000000"/>
                <w:sz w:val="22"/>
                <w:szCs w:val="22"/>
              </w:rPr>
              <w:t xml:space="preserve">other small rural holdings.  The planning proposal is likely to reduce the current potential for land use conflict in the area, with the zoning reflecting the predominant small rural holding use in the area.    </w:t>
            </w:r>
          </w:p>
          <w:p w:rsidR="002E54A2" w:rsidRPr="00CE0DB8" w:rsidRDefault="002E54A2" w:rsidP="002D370A">
            <w:pPr>
              <w:spacing w:after="120"/>
              <w:rPr>
                <w:rFonts w:ascii="Calibri" w:hAnsi="Calibri"/>
                <w:i/>
                <w:color w:val="000000"/>
                <w:sz w:val="22"/>
                <w:szCs w:val="22"/>
              </w:rPr>
            </w:pPr>
            <w:r w:rsidRPr="00CE0DB8">
              <w:rPr>
                <w:rFonts w:ascii="Calibri" w:hAnsi="Calibri"/>
                <w:i/>
                <w:color w:val="000000"/>
                <w:sz w:val="22"/>
                <w:szCs w:val="22"/>
              </w:rPr>
              <w:t xml:space="preserve">(c) the consideration of the nature of existing agricultural holdings and the existing and planned future supply of rural residential land when considering lot sizes for rural lands, </w:t>
            </w:r>
          </w:p>
          <w:p w:rsidR="00CE0DB8" w:rsidRPr="00F60F48" w:rsidRDefault="00CE0DB8" w:rsidP="002D370A">
            <w:pPr>
              <w:spacing w:after="120"/>
              <w:rPr>
                <w:rFonts w:ascii="Calibri" w:hAnsi="Calibri"/>
                <w:color w:val="000000"/>
                <w:sz w:val="22"/>
                <w:szCs w:val="22"/>
              </w:rPr>
            </w:pPr>
            <w:r>
              <w:rPr>
                <w:rFonts w:ascii="Calibri" w:hAnsi="Calibri"/>
                <w:color w:val="000000"/>
                <w:sz w:val="22"/>
                <w:szCs w:val="22"/>
              </w:rPr>
              <w:t xml:space="preserve">The site has an area of </w:t>
            </w:r>
            <w:r w:rsidRPr="00882A30">
              <w:rPr>
                <w:rFonts w:ascii="Calibri" w:hAnsi="Calibri"/>
                <w:color w:val="000000"/>
                <w:sz w:val="22"/>
                <w:szCs w:val="22"/>
              </w:rPr>
              <w:t>approximately 230 hectares</w:t>
            </w:r>
            <w:r>
              <w:rPr>
                <w:rFonts w:ascii="Calibri" w:hAnsi="Calibri"/>
                <w:color w:val="000000"/>
                <w:sz w:val="22"/>
                <w:szCs w:val="22"/>
              </w:rPr>
              <w:t xml:space="preserve">, consisting of 15 lots with 2 dwelling entitlements.  The land to the east of </w:t>
            </w:r>
            <w:r w:rsidR="00F60F48">
              <w:rPr>
                <w:rFonts w:ascii="Calibri" w:hAnsi="Calibri"/>
                <w:color w:val="000000"/>
                <w:sz w:val="22"/>
                <w:szCs w:val="22"/>
              </w:rPr>
              <w:t xml:space="preserve">the Site, created in the 1990’s by the Deposited Plan </w:t>
            </w:r>
            <w:r w:rsidR="00F60F48" w:rsidRPr="00CE0DB8">
              <w:rPr>
                <w:rFonts w:ascii="Calibri" w:hAnsi="Calibri"/>
                <w:color w:val="000000"/>
                <w:sz w:val="22"/>
                <w:szCs w:val="22"/>
              </w:rPr>
              <w:t>836597</w:t>
            </w:r>
            <w:r w:rsidR="00021588">
              <w:rPr>
                <w:rFonts w:ascii="Calibri" w:hAnsi="Calibri"/>
                <w:color w:val="000000"/>
                <w:sz w:val="22"/>
                <w:szCs w:val="22"/>
              </w:rPr>
              <w:t xml:space="preserve">, </w:t>
            </w:r>
            <w:r w:rsidR="00F60F48">
              <w:rPr>
                <w:rFonts w:ascii="Calibri" w:hAnsi="Calibri"/>
                <w:color w:val="000000"/>
                <w:sz w:val="22"/>
                <w:szCs w:val="22"/>
              </w:rPr>
              <w:t xml:space="preserve">consists of 6 lots with </w:t>
            </w:r>
            <w:r w:rsidRPr="00CE0DB8">
              <w:rPr>
                <w:rFonts w:ascii="Calibri" w:hAnsi="Calibri"/>
                <w:color w:val="000000"/>
                <w:sz w:val="22"/>
                <w:szCs w:val="22"/>
              </w:rPr>
              <w:t xml:space="preserve">one 4ha, </w:t>
            </w:r>
            <w:r w:rsidR="00F60F48">
              <w:rPr>
                <w:rFonts w:ascii="Calibri" w:hAnsi="Calibri"/>
                <w:color w:val="000000"/>
                <w:sz w:val="22"/>
                <w:szCs w:val="22"/>
              </w:rPr>
              <w:t>five ranging from</w:t>
            </w:r>
            <w:r w:rsidR="00021588">
              <w:rPr>
                <w:rFonts w:ascii="Calibri" w:hAnsi="Calibri"/>
                <w:color w:val="000000"/>
                <w:sz w:val="22"/>
                <w:szCs w:val="22"/>
              </w:rPr>
              <w:t xml:space="preserve"> 20 to </w:t>
            </w:r>
            <w:r w:rsidRPr="00CE0DB8">
              <w:rPr>
                <w:rFonts w:ascii="Calibri" w:hAnsi="Calibri"/>
                <w:color w:val="000000"/>
                <w:sz w:val="22"/>
                <w:szCs w:val="22"/>
              </w:rPr>
              <w:t xml:space="preserve">25ha and one 40ha. </w:t>
            </w:r>
            <w:r w:rsidR="00F60F48">
              <w:rPr>
                <w:rFonts w:ascii="Calibri" w:hAnsi="Calibri"/>
                <w:color w:val="000000"/>
                <w:sz w:val="22"/>
                <w:szCs w:val="22"/>
              </w:rPr>
              <w:t xml:space="preserve">All these lots have dwelling </w:t>
            </w:r>
            <w:r w:rsidR="00F60F48" w:rsidRPr="00F60F48">
              <w:rPr>
                <w:rFonts w:ascii="Calibri" w:hAnsi="Calibri"/>
                <w:color w:val="000000"/>
                <w:sz w:val="22"/>
                <w:szCs w:val="22"/>
              </w:rPr>
              <w:t>entitlements.</w:t>
            </w:r>
          </w:p>
          <w:p w:rsidR="002E54A2" w:rsidRPr="00880D2E" w:rsidRDefault="002E54A2" w:rsidP="002D370A">
            <w:pPr>
              <w:spacing w:after="120"/>
              <w:rPr>
                <w:rFonts w:ascii="Calibri" w:hAnsi="Calibri"/>
                <w:color w:val="000000"/>
                <w:sz w:val="22"/>
                <w:szCs w:val="22"/>
              </w:rPr>
            </w:pPr>
            <w:r w:rsidRPr="00F60F48">
              <w:rPr>
                <w:rFonts w:ascii="Calibri" w:hAnsi="Calibri"/>
                <w:color w:val="000000"/>
                <w:sz w:val="22"/>
                <w:szCs w:val="22"/>
              </w:rPr>
              <w:lastRenderedPageBreak/>
              <w:t>The planned future supply of rural residential land is focussed in the Rocky Creek, Arding, Invergowrie and Kentucky areas.  The proposed amendment will n</w:t>
            </w:r>
            <w:r w:rsidR="00F60F48">
              <w:rPr>
                <w:rFonts w:ascii="Calibri" w:hAnsi="Calibri"/>
                <w:color w:val="000000"/>
                <w:sz w:val="22"/>
                <w:szCs w:val="22"/>
              </w:rPr>
              <w:t>ot impact on any of these areas, as it is providing the opportunity for small rural holdings with a rural production potential.</w:t>
            </w:r>
          </w:p>
          <w:p w:rsidR="002E54A2" w:rsidRPr="00F60F48" w:rsidRDefault="002E54A2" w:rsidP="002D370A">
            <w:pPr>
              <w:spacing w:after="120"/>
              <w:rPr>
                <w:rFonts w:ascii="Calibri" w:hAnsi="Calibri"/>
                <w:color w:val="000000"/>
                <w:sz w:val="22"/>
                <w:szCs w:val="22"/>
              </w:rPr>
            </w:pPr>
            <w:r w:rsidRPr="00F60F48">
              <w:rPr>
                <w:rFonts w:ascii="Calibri" w:hAnsi="Calibri"/>
                <w:i/>
                <w:color w:val="000000"/>
                <w:sz w:val="22"/>
                <w:szCs w:val="22"/>
              </w:rPr>
              <w:t>(d) the consideration of the natural and physical constraints and opportunities of land,</w:t>
            </w:r>
            <w:r w:rsidRPr="00F60F48">
              <w:rPr>
                <w:rFonts w:ascii="Calibri" w:hAnsi="Calibri"/>
                <w:color w:val="000000"/>
                <w:sz w:val="22"/>
                <w:szCs w:val="22"/>
              </w:rPr>
              <w:t xml:space="preserve"> </w:t>
            </w:r>
          </w:p>
          <w:p w:rsidR="002E54A2" w:rsidRPr="00880D2E" w:rsidRDefault="00F60F48" w:rsidP="002D370A">
            <w:pPr>
              <w:spacing w:after="120"/>
              <w:rPr>
                <w:rFonts w:ascii="Calibri" w:hAnsi="Calibri"/>
                <w:color w:val="000000"/>
                <w:sz w:val="22"/>
                <w:szCs w:val="22"/>
              </w:rPr>
            </w:pPr>
            <w:r w:rsidRPr="00F60F48">
              <w:rPr>
                <w:rFonts w:ascii="Calibri" w:hAnsi="Calibri"/>
                <w:color w:val="000000"/>
                <w:sz w:val="22"/>
                <w:szCs w:val="22"/>
              </w:rPr>
              <w:t xml:space="preserve">The Site is not identified as bush fire prone or flood affected land. Future development will not require </w:t>
            </w:r>
            <w:r w:rsidR="002E54A2" w:rsidRPr="00F60F48">
              <w:rPr>
                <w:rFonts w:ascii="Calibri" w:hAnsi="Calibri"/>
                <w:color w:val="000000"/>
                <w:sz w:val="22"/>
                <w:szCs w:val="22"/>
              </w:rPr>
              <w:t xml:space="preserve">significant native vegetation removal.  Soils and slope are suitable for a range of </w:t>
            </w:r>
            <w:r w:rsidRPr="00F60F48">
              <w:rPr>
                <w:rFonts w:ascii="Calibri" w:hAnsi="Calibri"/>
                <w:color w:val="000000"/>
                <w:sz w:val="22"/>
                <w:szCs w:val="22"/>
              </w:rPr>
              <w:t>small rural holding uses</w:t>
            </w:r>
            <w:r w:rsidR="002E54A2" w:rsidRPr="00F60F48">
              <w:rPr>
                <w:rFonts w:ascii="Calibri" w:hAnsi="Calibri"/>
                <w:color w:val="000000"/>
                <w:sz w:val="22"/>
                <w:szCs w:val="22"/>
              </w:rPr>
              <w:t xml:space="preserve"> and the land has the capability for onsite wastewater disposal.</w:t>
            </w:r>
            <w:r w:rsidR="002E54A2" w:rsidRPr="00880D2E">
              <w:rPr>
                <w:rFonts w:ascii="Calibri" w:hAnsi="Calibri"/>
                <w:color w:val="000000"/>
                <w:sz w:val="22"/>
                <w:szCs w:val="22"/>
              </w:rPr>
              <w:t xml:space="preserve">  </w:t>
            </w:r>
          </w:p>
          <w:p w:rsidR="002E54A2" w:rsidRPr="00F60F48" w:rsidRDefault="002E54A2" w:rsidP="002D370A">
            <w:pPr>
              <w:spacing w:after="120"/>
              <w:rPr>
                <w:rFonts w:ascii="Calibri" w:hAnsi="Calibri" w:cs="Calibri"/>
                <w:i/>
                <w:color w:val="000000"/>
                <w:sz w:val="22"/>
                <w:szCs w:val="22"/>
              </w:rPr>
            </w:pPr>
            <w:r w:rsidRPr="00F60F48">
              <w:rPr>
                <w:rFonts w:ascii="Calibri" w:hAnsi="Calibri" w:cs="Calibri"/>
                <w:i/>
                <w:color w:val="000000"/>
                <w:sz w:val="22"/>
                <w:szCs w:val="22"/>
              </w:rPr>
              <w:t xml:space="preserve">(e) ensuring that planning for dwelling opportunities takes account of those constraints. </w:t>
            </w:r>
          </w:p>
          <w:p w:rsidR="002E54A2" w:rsidRPr="00880D2E" w:rsidRDefault="002E54A2" w:rsidP="002D370A">
            <w:pPr>
              <w:spacing w:after="120"/>
              <w:rPr>
                <w:rFonts w:ascii="Calibri" w:hAnsi="Calibri" w:cs="Calibri"/>
                <w:color w:val="000000"/>
                <w:sz w:val="22"/>
                <w:szCs w:val="22"/>
              </w:rPr>
            </w:pPr>
            <w:r w:rsidRPr="00880D2E">
              <w:rPr>
                <w:rFonts w:ascii="Calibri" w:hAnsi="Calibri" w:cs="Calibri"/>
                <w:color w:val="000000"/>
                <w:sz w:val="22"/>
                <w:szCs w:val="22"/>
              </w:rPr>
              <w:t xml:space="preserve">The </w:t>
            </w:r>
            <w:r w:rsidR="007D723B">
              <w:rPr>
                <w:rFonts w:ascii="Calibri" w:hAnsi="Calibri" w:cs="Calibri"/>
                <w:color w:val="000000"/>
                <w:sz w:val="22"/>
                <w:szCs w:val="22"/>
              </w:rPr>
              <w:t>Site</w:t>
            </w:r>
            <w:r w:rsidR="00D46302" w:rsidRPr="00880D2E">
              <w:rPr>
                <w:rFonts w:ascii="Calibri" w:hAnsi="Calibri" w:cs="Calibri"/>
                <w:color w:val="000000"/>
                <w:sz w:val="22"/>
                <w:szCs w:val="22"/>
              </w:rPr>
              <w:t xml:space="preserve"> </w:t>
            </w:r>
            <w:r w:rsidRPr="00880D2E">
              <w:rPr>
                <w:rFonts w:ascii="Calibri" w:hAnsi="Calibri" w:cs="Calibri"/>
                <w:color w:val="000000"/>
                <w:sz w:val="22"/>
                <w:szCs w:val="22"/>
              </w:rPr>
              <w:t>is considered suitable as discussed above for the proposed zoning and lot size changes and ha</w:t>
            </w:r>
            <w:r w:rsidR="00D46302" w:rsidRPr="00880D2E">
              <w:rPr>
                <w:rFonts w:ascii="Calibri" w:hAnsi="Calibri" w:cs="Calibri"/>
                <w:color w:val="000000"/>
                <w:sz w:val="22"/>
                <w:szCs w:val="22"/>
              </w:rPr>
              <w:t>s the capacity to accommodate</w:t>
            </w:r>
            <w:r w:rsidRPr="00880D2E">
              <w:rPr>
                <w:rFonts w:ascii="Calibri" w:hAnsi="Calibri" w:cs="Calibri"/>
                <w:color w:val="000000"/>
                <w:sz w:val="22"/>
                <w:szCs w:val="22"/>
              </w:rPr>
              <w:t xml:space="preserve"> additional dwelling</w:t>
            </w:r>
            <w:r w:rsidR="00D46302" w:rsidRPr="00880D2E">
              <w:rPr>
                <w:rFonts w:ascii="Calibri" w:hAnsi="Calibri" w:cs="Calibri"/>
                <w:color w:val="000000"/>
                <w:sz w:val="22"/>
                <w:szCs w:val="22"/>
              </w:rPr>
              <w:t>s</w:t>
            </w:r>
            <w:r w:rsidRPr="00880D2E">
              <w:rPr>
                <w:rFonts w:ascii="Calibri" w:hAnsi="Calibri" w:cs="Calibri"/>
                <w:color w:val="000000"/>
                <w:sz w:val="22"/>
                <w:szCs w:val="22"/>
              </w:rPr>
              <w:t xml:space="preserve"> with no </w:t>
            </w:r>
            <w:r w:rsidR="00F60F48">
              <w:rPr>
                <w:rFonts w:ascii="Calibri" w:hAnsi="Calibri" w:cs="Calibri"/>
                <w:color w:val="000000"/>
                <w:sz w:val="22"/>
                <w:szCs w:val="22"/>
              </w:rPr>
              <w:t xml:space="preserve">likely </w:t>
            </w:r>
            <w:r w:rsidRPr="00880D2E">
              <w:rPr>
                <w:rFonts w:ascii="Calibri" w:hAnsi="Calibri" w:cs="Calibri"/>
                <w:color w:val="000000"/>
                <w:sz w:val="22"/>
                <w:szCs w:val="22"/>
              </w:rPr>
              <w:t>adverse impact</w:t>
            </w:r>
            <w:r w:rsidR="00F60F48">
              <w:rPr>
                <w:rFonts w:ascii="Calibri" w:hAnsi="Calibri" w:cs="Calibri"/>
                <w:color w:val="000000"/>
                <w:sz w:val="22"/>
                <w:szCs w:val="22"/>
              </w:rPr>
              <w:t>s</w:t>
            </w:r>
            <w:r w:rsidRPr="00880D2E">
              <w:rPr>
                <w:rFonts w:ascii="Calibri" w:hAnsi="Calibri" w:cs="Calibri"/>
                <w:color w:val="000000"/>
                <w:sz w:val="22"/>
                <w:szCs w:val="22"/>
              </w:rPr>
              <w:t xml:space="preserve">. </w:t>
            </w:r>
          </w:p>
          <w:p w:rsidR="00021588" w:rsidRDefault="00021588" w:rsidP="002D370A">
            <w:pPr>
              <w:spacing w:after="120"/>
              <w:rPr>
                <w:rFonts w:ascii="Calibri" w:hAnsi="Calibri" w:cs="Calibri"/>
                <w:color w:val="000000"/>
                <w:sz w:val="22"/>
                <w:szCs w:val="22"/>
              </w:rPr>
            </w:pPr>
          </w:p>
          <w:p w:rsidR="002E54A2" w:rsidRPr="00880D2E" w:rsidRDefault="002E54A2" w:rsidP="002D370A">
            <w:pPr>
              <w:spacing w:after="120"/>
              <w:rPr>
                <w:rFonts w:ascii="Calibri" w:hAnsi="Calibri" w:cs="Calibri"/>
                <w:color w:val="000000"/>
                <w:sz w:val="22"/>
                <w:szCs w:val="22"/>
              </w:rPr>
            </w:pPr>
            <w:r w:rsidRPr="00880D2E">
              <w:rPr>
                <w:rFonts w:ascii="Calibri" w:hAnsi="Calibri" w:cs="Calibri"/>
                <w:color w:val="000000"/>
                <w:sz w:val="22"/>
                <w:szCs w:val="22"/>
              </w:rPr>
              <w:t xml:space="preserve">The rural planning principles are listed and addressed below: </w:t>
            </w:r>
          </w:p>
          <w:p w:rsidR="002E54A2" w:rsidRPr="00260566" w:rsidRDefault="002E54A2" w:rsidP="002D370A">
            <w:pPr>
              <w:spacing w:after="120"/>
              <w:rPr>
                <w:rFonts w:ascii="Calibri" w:hAnsi="Calibri" w:cs="Calibri"/>
                <w:i/>
                <w:color w:val="000000"/>
                <w:sz w:val="22"/>
                <w:szCs w:val="22"/>
              </w:rPr>
            </w:pPr>
            <w:r w:rsidRPr="00260566">
              <w:rPr>
                <w:rFonts w:ascii="Calibri" w:hAnsi="Calibri" w:cs="Calibri"/>
                <w:i/>
                <w:color w:val="000000"/>
                <w:sz w:val="22"/>
                <w:szCs w:val="22"/>
              </w:rPr>
              <w:t xml:space="preserve">(a) the promotion and protection of opportunities for current and potential productive and sustainable activities in rural areas. </w:t>
            </w:r>
          </w:p>
          <w:p w:rsidR="002E54A2" w:rsidRPr="00880D2E" w:rsidRDefault="002E54A2" w:rsidP="002D370A">
            <w:pPr>
              <w:spacing w:after="120"/>
              <w:rPr>
                <w:rFonts w:ascii="Calibri" w:hAnsi="Calibri" w:cs="Calibri"/>
                <w:color w:val="000000"/>
                <w:sz w:val="22"/>
                <w:szCs w:val="22"/>
              </w:rPr>
            </w:pPr>
            <w:r w:rsidRPr="00260566">
              <w:rPr>
                <w:rFonts w:ascii="Calibri" w:hAnsi="Calibri" w:cs="Calibri"/>
                <w:color w:val="000000"/>
                <w:sz w:val="22"/>
                <w:szCs w:val="22"/>
              </w:rPr>
              <w:t>The land is already fragmented.  The proposed zoning and MLS amendment will not impact the current agricultural use of the land or surrounding land.</w:t>
            </w:r>
            <w:r w:rsidRPr="00880D2E">
              <w:rPr>
                <w:rFonts w:ascii="Calibri" w:hAnsi="Calibri" w:cs="Calibri"/>
                <w:color w:val="000000"/>
                <w:sz w:val="22"/>
                <w:szCs w:val="22"/>
              </w:rPr>
              <w:t xml:space="preserve"> </w:t>
            </w:r>
          </w:p>
          <w:p w:rsidR="002E54A2" w:rsidRPr="00260566" w:rsidRDefault="002E54A2" w:rsidP="002D370A">
            <w:pPr>
              <w:spacing w:after="120"/>
              <w:rPr>
                <w:rFonts w:ascii="Calibri" w:hAnsi="Calibri" w:cs="Calibri"/>
                <w:i/>
                <w:color w:val="000000"/>
                <w:sz w:val="22"/>
                <w:szCs w:val="22"/>
              </w:rPr>
            </w:pPr>
            <w:r w:rsidRPr="00260566">
              <w:rPr>
                <w:rFonts w:ascii="Calibri" w:hAnsi="Calibri" w:cs="Calibri"/>
                <w:i/>
                <w:color w:val="000000"/>
                <w:sz w:val="22"/>
                <w:szCs w:val="22"/>
              </w:rPr>
              <w:t xml:space="preserve">(b) recognition of the importance of rural lands and agriculture and the changing nature of agriculture. </w:t>
            </w:r>
          </w:p>
          <w:p w:rsidR="002E54A2" w:rsidRPr="00880D2E" w:rsidRDefault="00260566" w:rsidP="002D370A">
            <w:pPr>
              <w:spacing w:after="120"/>
              <w:rPr>
                <w:rFonts w:ascii="Calibri" w:hAnsi="Calibri" w:cs="Calibri"/>
                <w:color w:val="000000"/>
                <w:sz w:val="22"/>
                <w:szCs w:val="22"/>
              </w:rPr>
            </w:pPr>
            <w:r w:rsidRPr="00260566">
              <w:rPr>
                <w:rFonts w:ascii="Calibri" w:hAnsi="Calibri" w:cs="Calibri"/>
                <w:color w:val="000000"/>
                <w:sz w:val="22"/>
                <w:szCs w:val="22"/>
              </w:rPr>
              <w:t>The planning proposal will respond to changing needs for small rural holdings located close to an urban centre.</w:t>
            </w:r>
            <w:r>
              <w:rPr>
                <w:rFonts w:ascii="Calibri" w:hAnsi="Calibri" w:cs="Calibri"/>
                <w:color w:val="000000"/>
                <w:sz w:val="22"/>
                <w:szCs w:val="22"/>
              </w:rPr>
              <w:t xml:space="preserve"> </w:t>
            </w:r>
          </w:p>
          <w:p w:rsidR="002E54A2" w:rsidRPr="00AF2A7C" w:rsidRDefault="002E54A2" w:rsidP="002D370A">
            <w:pPr>
              <w:spacing w:after="120"/>
              <w:rPr>
                <w:rFonts w:ascii="Calibri" w:hAnsi="Calibri" w:cs="Calibri"/>
                <w:i/>
                <w:color w:val="000000"/>
                <w:sz w:val="22"/>
                <w:szCs w:val="22"/>
              </w:rPr>
            </w:pPr>
            <w:r w:rsidRPr="00260566">
              <w:rPr>
                <w:rFonts w:ascii="Calibri" w:hAnsi="Calibri" w:cs="Calibri"/>
                <w:i/>
                <w:color w:val="000000"/>
                <w:sz w:val="22"/>
                <w:szCs w:val="22"/>
              </w:rPr>
              <w:t xml:space="preserve">(c) recognition of the significance of rural land uses to the state and rural communities, including the social and economic benefits of rural land use </w:t>
            </w:r>
            <w:r w:rsidRPr="00AF2A7C">
              <w:rPr>
                <w:rFonts w:ascii="Calibri" w:hAnsi="Calibri" w:cs="Calibri"/>
                <w:i/>
                <w:color w:val="000000"/>
                <w:sz w:val="22"/>
                <w:szCs w:val="22"/>
              </w:rPr>
              <w:t xml:space="preserve">and development </w:t>
            </w:r>
          </w:p>
          <w:p w:rsidR="002E54A2" w:rsidRPr="00880D2E" w:rsidRDefault="002E54A2" w:rsidP="002D370A">
            <w:pPr>
              <w:tabs>
                <w:tab w:val="left" w:pos="709"/>
              </w:tabs>
              <w:spacing w:after="120"/>
              <w:rPr>
                <w:rFonts w:ascii="Calibri" w:hAnsi="Calibri" w:cs="Calibri"/>
                <w:color w:val="000000"/>
                <w:sz w:val="22"/>
                <w:szCs w:val="22"/>
              </w:rPr>
            </w:pPr>
            <w:r w:rsidRPr="00AF2A7C">
              <w:rPr>
                <w:rFonts w:ascii="Calibri" w:hAnsi="Calibri" w:cs="Calibri"/>
                <w:color w:val="000000"/>
                <w:sz w:val="22"/>
                <w:szCs w:val="22"/>
              </w:rPr>
              <w:t xml:space="preserve">The proposal will not adversely impact the agricultural use of the land or the rural land uses generally in the area. </w:t>
            </w:r>
            <w:r w:rsidR="00260566" w:rsidRPr="00AF2A7C">
              <w:rPr>
                <w:rFonts w:ascii="Calibri" w:hAnsi="Calibri" w:cs="Calibri"/>
                <w:color w:val="000000"/>
                <w:sz w:val="22"/>
                <w:szCs w:val="22"/>
              </w:rPr>
              <w:t xml:space="preserve"> The planning proposal will </w:t>
            </w:r>
            <w:r w:rsidR="00AF2A7C" w:rsidRPr="00AF2A7C">
              <w:rPr>
                <w:rFonts w:ascii="Calibri" w:hAnsi="Calibri" w:cs="Calibri"/>
                <w:color w:val="000000"/>
                <w:sz w:val="22"/>
                <w:szCs w:val="22"/>
                <w:lang w:val="en"/>
              </w:rPr>
              <w:t>provide opportunities for suitable small rural lots that will encourage and promote diversity and employment opportunities related to primary industry and tourism enterprises in a location close to the Uralla township.</w:t>
            </w:r>
            <w:r w:rsidR="00AF2A7C" w:rsidRPr="00BD3C6A">
              <w:rPr>
                <w:rFonts w:ascii="Calibri" w:hAnsi="Calibri" w:cs="Calibri"/>
                <w:color w:val="000000"/>
                <w:sz w:val="22"/>
                <w:szCs w:val="22"/>
                <w:lang w:val="en"/>
              </w:rPr>
              <w:t xml:space="preserve"> </w:t>
            </w:r>
          </w:p>
          <w:p w:rsidR="002E54A2" w:rsidRPr="00AF2A7C" w:rsidRDefault="002E54A2" w:rsidP="002D370A">
            <w:pPr>
              <w:spacing w:after="120"/>
              <w:rPr>
                <w:rFonts w:ascii="Calibri" w:hAnsi="Calibri" w:cs="Calibri"/>
                <w:i/>
                <w:color w:val="000000"/>
                <w:sz w:val="22"/>
                <w:szCs w:val="22"/>
              </w:rPr>
            </w:pPr>
            <w:r w:rsidRPr="00AF2A7C">
              <w:rPr>
                <w:rFonts w:ascii="Calibri" w:hAnsi="Calibri" w:cs="Calibri"/>
                <w:i/>
                <w:color w:val="000000"/>
                <w:sz w:val="22"/>
                <w:szCs w:val="22"/>
              </w:rPr>
              <w:t xml:space="preserve">(d) in planning for rural lands to balance the social economic and environmental interests of the community </w:t>
            </w:r>
          </w:p>
          <w:p w:rsidR="002E54A2" w:rsidRPr="00880D2E" w:rsidRDefault="00AF2A7C" w:rsidP="002D370A">
            <w:pPr>
              <w:spacing w:after="120"/>
              <w:rPr>
                <w:rFonts w:ascii="Calibri" w:hAnsi="Calibri" w:cs="Calibri"/>
                <w:color w:val="000000"/>
                <w:sz w:val="22"/>
                <w:szCs w:val="22"/>
              </w:rPr>
            </w:pPr>
            <w:r>
              <w:rPr>
                <w:rFonts w:ascii="Calibri" w:hAnsi="Calibri" w:cs="Calibri"/>
                <w:color w:val="000000"/>
                <w:sz w:val="22"/>
                <w:szCs w:val="22"/>
              </w:rPr>
              <w:t xml:space="preserve">The attributes of the Site provide for opportunities for social and economic benefits to the Uralla community </w:t>
            </w:r>
            <w:r w:rsidR="00021588">
              <w:rPr>
                <w:rFonts w:ascii="Calibri" w:hAnsi="Calibri" w:cs="Calibri"/>
                <w:color w:val="000000"/>
                <w:sz w:val="22"/>
                <w:szCs w:val="22"/>
              </w:rPr>
              <w:t xml:space="preserve">with </w:t>
            </w:r>
            <w:r>
              <w:rPr>
                <w:rFonts w:ascii="Calibri" w:hAnsi="Calibri" w:cs="Calibri"/>
                <w:color w:val="000000"/>
                <w:sz w:val="22"/>
                <w:szCs w:val="22"/>
              </w:rPr>
              <w:t xml:space="preserve">minimal likely environmental impacts. </w:t>
            </w:r>
          </w:p>
          <w:p w:rsidR="002E54A2" w:rsidRPr="00AF2A7C" w:rsidRDefault="002E54A2" w:rsidP="002D370A">
            <w:pPr>
              <w:spacing w:after="120"/>
              <w:rPr>
                <w:rFonts w:ascii="Calibri" w:hAnsi="Calibri" w:cs="Calibri"/>
                <w:i/>
                <w:color w:val="000000"/>
                <w:sz w:val="22"/>
                <w:szCs w:val="22"/>
              </w:rPr>
            </w:pPr>
            <w:r w:rsidRPr="00AF2A7C">
              <w:rPr>
                <w:rFonts w:ascii="Calibri" w:hAnsi="Calibri" w:cs="Calibri"/>
                <w:i/>
                <w:color w:val="000000"/>
                <w:sz w:val="22"/>
                <w:szCs w:val="22"/>
              </w:rPr>
              <w:t xml:space="preserve">(e) the identification and protection of natural resources, having regard to maintaining biodiversity, the protection of native vegetation, the importance of water resources and avoiding constrained land </w:t>
            </w:r>
          </w:p>
          <w:p w:rsidR="002E54A2" w:rsidRPr="00880D2E" w:rsidRDefault="00AF2A7C" w:rsidP="002D370A">
            <w:pPr>
              <w:spacing w:after="120"/>
              <w:rPr>
                <w:rFonts w:ascii="Calibri" w:hAnsi="Calibri" w:cs="Calibri"/>
                <w:color w:val="000000"/>
                <w:sz w:val="22"/>
                <w:szCs w:val="22"/>
              </w:rPr>
            </w:pPr>
            <w:r w:rsidRPr="00AF2A7C">
              <w:rPr>
                <w:rFonts w:ascii="Calibri" w:hAnsi="Calibri" w:cs="Calibri"/>
                <w:color w:val="000000"/>
                <w:sz w:val="22"/>
                <w:szCs w:val="22"/>
              </w:rPr>
              <w:t>Future development of the Site will no</w:t>
            </w:r>
            <w:r w:rsidR="002E54A2" w:rsidRPr="00AF2A7C">
              <w:rPr>
                <w:rFonts w:ascii="Calibri" w:hAnsi="Calibri" w:cs="Calibri"/>
                <w:color w:val="000000"/>
                <w:sz w:val="22"/>
                <w:szCs w:val="22"/>
              </w:rPr>
              <w:t xml:space="preserve">t result in significant clearing of </w:t>
            </w:r>
            <w:r w:rsidR="002E54A2" w:rsidRPr="00AF2A7C">
              <w:rPr>
                <w:rFonts w:ascii="Calibri" w:hAnsi="Calibri" w:cs="Calibri"/>
                <w:color w:val="000000"/>
                <w:sz w:val="22"/>
                <w:szCs w:val="22"/>
              </w:rPr>
              <w:lastRenderedPageBreak/>
              <w:t>native vegetation or impact any water resources.</w:t>
            </w:r>
            <w:r w:rsidR="002E54A2" w:rsidRPr="00880D2E">
              <w:rPr>
                <w:rFonts w:ascii="Calibri" w:hAnsi="Calibri" w:cs="Calibri"/>
                <w:color w:val="000000"/>
                <w:sz w:val="22"/>
                <w:szCs w:val="22"/>
              </w:rPr>
              <w:t xml:space="preserve"> </w:t>
            </w:r>
          </w:p>
          <w:p w:rsidR="002E54A2" w:rsidRPr="00AF2A7C" w:rsidRDefault="002E54A2" w:rsidP="002D370A">
            <w:pPr>
              <w:spacing w:after="120"/>
              <w:rPr>
                <w:rFonts w:ascii="Calibri" w:hAnsi="Calibri" w:cs="Calibri"/>
                <w:i/>
                <w:color w:val="000000"/>
                <w:sz w:val="22"/>
                <w:szCs w:val="22"/>
              </w:rPr>
            </w:pPr>
            <w:r w:rsidRPr="00AF2A7C">
              <w:rPr>
                <w:rFonts w:ascii="Calibri" w:hAnsi="Calibri" w:cs="Calibri"/>
                <w:i/>
                <w:color w:val="000000"/>
                <w:sz w:val="22"/>
                <w:szCs w:val="22"/>
              </w:rPr>
              <w:t xml:space="preserve">(f) the provision of opportunities for rural lifestyle, settlement and housing that contribute to the social and economic welfare of rural communities </w:t>
            </w:r>
          </w:p>
          <w:p w:rsidR="002E54A2" w:rsidRPr="00880D2E" w:rsidRDefault="002E54A2" w:rsidP="002D370A">
            <w:pPr>
              <w:spacing w:after="120"/>
              <w:rPr>
                <w:rFonts w:ascii="Calibri" w:hAnsi="Calibri" w:cs="Calibri"/>
                <w:color w:val="000000"/>
                <w:sz w:val="22"/>
                <w:szCs w:val="22"/>
              </w:rPr>
            </w:pPr>
            <w:r w:rsidRPr="00AF2A7C">
              <w:rPr>
                <w:rFonts w:ascii="Calibri" w:hAnsi="Calibri" w:cs="Calibri"/>
                <w:color w:val="000000"/>
                <w:sz w:val="22"/>
                <w:szCs w:val="22"/>
              </w:rPr>
              <w:t xml:space="preserve">The proposal will result in </w:t>
            </w:r>
            <w:r w:rsidR="00AF2A7C" w:rsidRPr="00AF2A7C">
              <w:rPr>
                <w:rFonts w:ascii="Calibri" w:hAnsi="Calibri" w:cs="Calibri"/>
                <w:color w:val="000000"/>
                <w:sz w:val="22"/>
                <w:szCs w:val="22"/>
              </w:rPr>
              <w:t xml:space="preserve">the potential for </w:t>
            </w:r>
            <w:r w:rsidR="00AF2A7C" w:rsidRPr="00AF2A7C">
              <w:rPr>
                <w:rFonts w:ascii="Calibri" w:hAnsi="Calibri"/>
                <w:color w:val="000000"/>
                <w:sz w:val="22"/>
                <w:szCs w:val="22"/>
              </w:rPr>
              <w:t xml:space="preserve">11 small primary production lots with dwelling entitlements and the potential to establish </w:t>
            </w:r>
            <w:r w:rsidR="00AF2A7C" w:rsidRPr="00AF2A7C">
              <w:rPr>
                <w:rFonts w:ascii="Calibri" w:hAnsi="Calibri" w:cs="Calibri"/>
                <w:color w:val="000000"/>
                <w:sz w:val="22"/>
                <w:szCs w:val="22"/>
                <w:lang w:val="en"/>
              </w:rPr>
              <w:t>primary industry and tourism enterprises.</w:t>
            </w:r>
            <w:r w:rsidR="00AF2A7C">
              <w:rPr>
                <w:rFonts w:ascii="Calibri" w:hAnsi="Calibri"/>
                <w:color w:val="000000"/>
                <w:sz w:val="22"/>
                <w:szCs w:val="22"/>
              </w:rPr>
              <w:t xml:space="preserve"> </w:t>
            </w:r>
          </w:p>
          <w:p w:rsidR="002E54A2" w:rsidRPr="00AF2A7C" w:rsidRDefault="002E54A2" w:rsidP="002D370A">
            <w:pPr>
              <w:spacing w:after="120"/>
              <w:rPr>
                <w:rFonts w:ascii="Calibri" w:hAnsi="Calibri" w:cs="Calibri"/>
                <w:i/>
                <w:color w:val="000000"/>
                <w:sz w:val="22"/>
                <w:szCs w:val="22"/>
              </w:rPr>
            </w:pPr>
            <w:r w:rsidRPr="00AF2A7C">
              <w:rPr>
                <w:rFonts w:ascii="Calibri" w:hAnsi="Calibri" w:cs="Calibri"/>
                <w:i/>
                <w:color w:val="000000"/>
                <w:sz w:val="22"/>
                <w:szCs w:val="22"/>
              </w:rPr>
              <w:t xml:space="preserve">(g) the consideration of impacts on services and infrastructure and appropriate location when providing for rural housing </w:t>
            </w:r>
          </w:p>
          <w:p w:rsidR="002E54A2" w:rsidRPr="00880D2E" w:rsidRDefault="002E54A2" w:rsidP="002D370A">
            <w:pPr>
              <w:spacing w:after="120"/>
              <w:rPr>
                <w:rFonts w:ascii="Calibri" w:hAnsi="Calibri" w:cs="Calibri"/>
                <w:color w:val="000000"/>
                <w:sz w:val="22"/>
                <w:szCs w:val="22"/>
              </w:rPr>
            </w:pPr>
            <w:r w:rsidRPr="00880D2E">
              <w:rPr>
                <w:rFonts w:ascii="Calibri" w:hAnsi="Calibri" w:cs="Calibri"/>
                <w:color w:val="000000"/>
                <w:sz w:val="22"/>
                <w:szCs w:val="22"/>
              </w:rPr>
              <w:t xml:space="preserve">Electricity is already connected to the land.  The land has the capability to provide for onsite disposal of waste water.  A suitable access is already provided to the site. </w:t>
            </w:r>
          </w:p>
          <w:p w:rsidR="002E54A2" w:rsidRPr="00AF2A7C" w:rsidRDefault="002E54A2" w:rsidP="002D370A">
            <w:pPr>
              <w:spacing w:after="120"/>
              <w:rPr>
                <w:rFonts w:ascii="Calibri" w:hAnsi="Calibri" w:cs="Calibri"/>
                <w:i/>
                <w:color w:val="000000"/>
                <w:sz w:val="22"/>
                <w:szCs w:val="22"/>
              </w:rPr>
            </w:pPr>
            <w:r w:rsidRPr="00AF2A7C">
              <w:rPr>
                <w:rFonts w:ascii="Calibri" w:hAnsi="Calibri" w:cs="Calibri"/>
                <w:i/>
                <w:color w:val="000000"/>
                <w:sz w:val="22"/>
                <w:szCs w:val="22"/>
              </w:rPr>
              <w:t xml:space="preserve">(h) ensuring consistency with any applicable regional strategy of the department of planning or any applicable local strategy endorsed by the director general. </w:t>
            </w:r>
          </w:p>
          <w:p w:rsidR="002E54A2" w:rsidRPr="00880D2E" w:rsidRDefault="002E54A2" w:rsidP="002D370A">
            <w:pPr>
              <w:spacing w:after="120"/>
              <w:rPr>
                <w:rFonts w:ascii="Calibri" w:hAnsi="Calibri" w:cs="Calibri"/>
                <w:color w:val="000000"/>
                <w:sz w:val="22"/>
                <w:szCs w:val="22"/>
              </w:rPr>
            </w:pPr>
            <w:r w:rsidRPr="00AF2A7C">
              <w:rPr>
                <w:rFonts w:ascii="Calibri" w:hAnsi="Calibri" w:cs="Calibri"/>
                <w:color w:val="000000"/>
                <w:sz w:val="22"/>
                <w:szCs w:val="22"/>
              </w:rPr>
              <w:t>The proposal is not inconsistent w</w:t>
            </w:r>
            <w:r w:rsidR="00DB2D4F">
              <w:rPr>
                <w:rFonts w:ascii="Calibri" w:hAnsi="Calibri" w:cs="Calibri"/>
                <w:color w:val="000000"/>
                <w:sz w:val="22"/>
                <w:szCs w:val="22"/>
              </w:rPr>
              <w:t xml:space="preserve">ith the New England North West </w:t>
            </w:r>
            <w:r w:rsidRPr="00AF2A7C">
              <w:rPr>
                <w:rFonts w:ascii="Calibri" w:hAnsi="Calibri" w:cs="Calibri"/>
                <w:color w:val="000000"/>
                <w:sz w:val="22"/>
                <w:szCs w:val="22"/>
              </w:rPr>
              <w:t xml:space="preserve">Regional </w:t>
            </w:r>
            <w:r w:rsidR="00DB2D4F">
              <w:rPr>
                <w:rFonts w:ascii="Calibri" w:hAnsi="Calibri" w:cs="Calibri"/>
                <w:color w:val="000000"/>
                <w:sz w:val="22"/>
                <w:szCs w:val="22"/>
              </w:rPr>
              <w:t>Plan</w:t>
            </w:r>
            <w:r w:rsidRPr="00AF2A7C">
              <w:rPr>
                <w:rFonts w:ascii="Calibri" w:hAnsi="Calibri" w:cs="Calibri"/>
                <w:color w:val="000000"/>
                <w:sz w:val="22"/>
                <w:szCs w:val="22"/>
              </w:rPr>
              <w:t xml:space="preserve"> or the New England Development Strategy.</w:t>
            </w:r>
            <w:r w:rsidRPr="00880D2E">
              <w:rPr>
                <w:rFonts w:ascii="Calibri" w:hAnsi="Calibri" w:cs="Calibri"/>
                <w:color w:val="000000"/>
                <w:sz w:val="22"/>
                <w:szCs w:val="22"/>
              </w:rPr>
              <w:t xml:space="preserve"> </w:t>
            </w:r>
          </w:p>
          <w:p w:rsidR="002E54A2" w:rsidRPr="00880D2E" w:rsidRDefault="002E54A2" w:rsidP="002D370A">
            <w:pPr>
              <w:spacing w:after="120"/>
              <w:rPr>
                <w:rFonts w:ascii="Calibri" w:hAnsi="Calibri" w:cs="Calibri"/>
                <w:color w:val="000000"/>
                <w:sz w:val="22"/>
                <w:szCs w:val="22"/>
              </w:rPr>
            </w:pPr>
          </w:p>
          <w:p w:rsidR="00047C93" w:rsidRPr="00880D2E" w:rsidRDefault="002E54A2" w:rsidP="002D370A">
            <w:pPr>
              <w:spacing w:after="120"/>
              <w:rPr>
                <w:rFonts w:ascii="Calibri" w:hAnsi="Calibri" w:cs="Calibri"/>
                <w:color w:val="000000"/>
                <w:sz w:val="22"/>
                <w:szCs w:val="22"/>
              </w:rPr>
            </w:pPr>
            <w:r w:rsidRPr="00880D2E">
              <w:rPr>
                <w:rFonts w:ascii="Calibri" w:hAnsi="Calibri" w:cs="Calibri"/>
                <w:color w:val="000000"/>
                <w:sz w:val="22"/>
                <w:szCs w:val="22"/>
              </w:rPr>
              <w:t xml:space="preserve">It is considered that the Planning Proposal is generally consistent with the principles of the SEPP (Rural Lands) 2008.  </w:t>
            </w:r>
          </w:p>
        </w:tc>
      </w:tr>
      <w:tr w:rsidR="00B8554E" w:rsidRPr="00880D2E" w:rsidTr="00880D2E">
        <w:tc>
          <w:tcPr>
            <w:tcW w:w="8930" w:type="dxa"/>
            <w:gridSpan w:val="2"/>
            <w:shd w:val="clear" w:color="auto" w:fill="DEEAF6"/>
          </w:tcPr>
          <w:p w:rsidR="00B8554E" w:rsidRPr="00880D2E" w:rsidRDefault="007961B4" w:rsidP="00880D2E">
            <w:pPr>
              <w:spacing w:after="120"/>
              <w:rPr>
                <w:rFonts w:ascii="Calibri" w:hAnsi="Calibri" w:cs="Calibri"/>
                <w:b/>
                <w:sz w:val="22"/>
                <w:szCs w:val="22"/>
              </w:rPr>
            </w:pPr>
            <w:r w:rsidRPr="00880D2E">
              <w:rPr>
                <w:rFonts w:ascii="Calibri" w:hAnsi="Calibri" w:cs="Calibri"/>
                <w:b/>
                <w:sz w:val="22"/>
                <w:szCs w:val="22"/>
              </w:rPr>
              <w:lastRenderedPageBreak/>
              <w:t>Building Sustainability Index: BASIX 2004</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Yes</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B8554E"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This SEPP operates in conjunction with the Environmental Planning and Assessment Amendment (Building Sustainability Index: BASIX) Regulation 2004 to ensure the effective introduction of BASIX in NSW. The SEPP ensures consistency in the implementation of BASIX throughout the State by overriding competing provisions in other environmental planning instruments and development control plans.  </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B8554E" w:rsidRPr="00880D2E" w:rsidRDefault="007961B4" w:rsidP="00880D2E">
            <w:pPr>
              <w:spacing w:after="120"/>
              <w:rPr>
                <w:rFonts w:ascii="Calibri" w:hAnsi="Calibri" w:cs="Calibri"/>
                <w:sz w:val="22"/>
                <w:szCs w:val="22"/>
              </w:rPr>
            </w:pPr>
            <w:r w:rsidRPr="00880D2E">
              <w:rPr>
                <w:rFonts w:ascii="Calibri" w:hAnsi="Calibri"/>
                <w:color w:val="000000"/>
                <w:sz w:val="22"/>
                <w:szCs w:val="22"/>
              </w:rPr>
              <w:t>The planning proposal is not inconsistent with this SEPP.</w:t>
            </w:r>
          </w:p>
        </w:tc>
      </w:tr>
      <w:tr w:rsidR="00B8554E" w:rsidRPr="00880D2E" w:rsidTr="00880D2E">
        <w:tc>
          <w:tcPr>
            <w:tcW w:w="8930" w:type="dxa"/>
            <w:gridSpan w:val="2"/>
            <w:shd w:val="clear" w:color="auto" w:fill="DEEAF6"/>
          </w:tcPr>
          <w:p w:rsidR="00B8554E" w:rsidRPr="00880D2E" w:rsidRDefault="007961B4" w:rsidP="00880D2E">
            <w:pPr>
              <w:spacing w:after="120"/>
              <w:rPr>
                <w:rFonts w:ascii="Calibri" w:hAnsi="Calibri" w:cs="Calibri"/>
                <w:b/>
                <w:sz w:val="22"/>
                <w:szCs w:val="22"/>
              </w:rPr>
            </w:pPr>
            <w:r w:rsidRPr="00880D2E">
              <w:rPr>
                <w:rFonts w:ascii="Calibri" w:hAnsi="Calibri" w:cs="Calibri"/>
                <w:b/>
                <w:sz w:val="22"/>
                <w:szCs w:val="22"/>
              </w:rPr>
              <w:t>Infrastructure 2007</w:t>
            </w:r>
          </w:p>
        </w:tc>
      </w:tr>
      <w:tr w:rsidR="00B8554E" w:rsidRPr="00880D2E" w:rsidTr="00880D2E">
        <w:tc>
          <w:tcPr>
            <w:tcW w:w="2126"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B8554E" w:rsidRPr="00880D2E" w:rsidRDefault="00B8554E" w:rsidP="00880D2E">
            <w:pPr>
              <w:spacing w:after="120"/>
              <w:rPr>
                <w:rFonts w:ascii="Calibri" w:hAnsi="Calibri" w:cs="Calibri"/>
                <w:sz w:val="22"/>
                <w:szCs w:val="22"/>
              </w:rPr>
            </w:pPr>
            <w:r w:rsidRPr="00880D2E">
              <w:rPr>
                <w:rFonts w:ascii="Calibri" w:hAnsi="Calibri" w:cs="Calibri"/>
                <w:sz w:val="22"/>
                <w:szCs w:val="22"/>
              </w:rPr>
              <w:t>Yes</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7961B4" w:rsidRPr="00880D2E" w:rsidRDefault="007961B4" w:rsidP="00880D2E">
            <w:pPr>
              <w:spacing w:after="120"/>
              <w:rPr>
                <w:rFonts w:ascii="Calibri" w:hAnsi="Calibri" w:cs="Calibri"/>
                <w:sz w:val="22"/>
                <w:szCs w:val="22"/>
                <w:lang w:val="en-US" w:eastAsia="en-US" w:bidi="en-US"/>
              </w:rPr>
            </w:pPr>
            <w:r w:rsidRPr="00880D2E">
              <w:rPr>
                <w:rFonts w:ascii="Calibri" w:hAnsi="Calibri" w:cs="Calibri"/>
                <w:sz w:val="22"/>
                <w:szCs w:val="22"/>
                <w:lang w:val="en-US" w:eastAsia="en-US" w:bidi="en-US"/>
              </w:rPr>
              <w:t>This SEPP permits certain public authority infrastructure and services in the RU4 zone provided specific development standards and criteria are meet.</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lang w:val="en-US" w:eastAsia="en-US" w:bidi="en-US"/>
              </w:rPr>
              <w:t>No inconsistency with this SEPP is identified.</w:t>
            </w:r>
          </w:p>
        </w:tc>
      </w:tr>
      <w:tr w:rsidR="007961B4" w:rsidRPr="00880D2E" w:rsidTr="00880D2E">
        <w:tc>
          <w:tcPr>
            <w:tcW w:w="8930" w:type="dxa"/>
            <w:gridSpan w:val="2"/>
            <w:shd w:val="clear" w:color="auto" w:fill="DEEAF6"/>
          </w:tcPr>
          <w:p w:rsidR="007961B4" w:rsidRPr="00880D2E" w:rsidRDefault="007961B4" w:rsidP="00880D2E">
            <w:pPr>
              <w:spacing w:after="120"/>
              <w:rPr>
                <w:rFonts w:ascii="Calibri" w:hAnsi="Calibri" w:cs="Calibri"/>
                <w:b/>
                <w:sz w:val="22"/>
                <w:szCs w:val="22"/>
              </w:rPr>
            </w:pPr>
            <w:r w:rsidRPr="00880D2E">
              <w:rPr>
                <w:rFonts w:ascii="Calibri" w:hAnsi="Calibri" w:cs="Calibri"/>
                <w:b/>
                <w:sz w:val="22"/>
                <w:szCs w:val="22"/>
              </w:rPr>
              <w:t>Exempt and Complying Development Codes 2008</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Yes</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This policy aims to provide streamlined assessment processes for development that complies with specified development standards by: </w:t>
            </w:r>
          </w:p>
          <w:p w:rsidR="007961B4" w:rsidRPr="00880D2E" w:rsidRDefault="007961B4" w:rsidP="00880D2E">
            <w:pPr>
              <w:ind w:left="457" w:hanging="283"/>
              <w:rPr>
                <w:rFonts w:ascii="Calibri" w:hAnsi="Calibri" w:cs="Calibri"/>
                <w:sz w:val="22"/>
                <w:szCs w:val="22"/>
              </w:rPr>
            </w:pPr>
            <w:r w:rsidRPr="00880D2E">
              <w:rPr>
                <w:rFonts w:ascii="Calibri" w:hAnsi="Calibri" w:cs="Calibri"/>
                <w:sz w:val="22"/>
                <w:szCs w:val="22"/>
              </w:rPr>
              <w:lastRenderedPageBreak/>
              <w:t>(a)</w:t>
            </w:r>
            <w:r w:rsidRPr="00880D2E">
              <w:rPr>
                <w:rFonts w:ascii="Calibri" w:hAnsi="Calibri" w:cs="Calibri"/>
                <w:sz w:val="22"/>
                <w:szCs w:val="22"/>
              </w:rPr>
              <w:tab/>
              <w:t xml:space="preserve">providing exempt and complying development codes that have State-wide application, and </w:t>
            </w:r>
          </w:p>
          <w:p w:rsidR="007961B4" w:rsidRPr="00880D2E" w:rsidRDefault="007961B4" w:rsidP="00880D2E">
            <w:pPr>
              <w:ind w:left="457" w:hanging="283"/>
              <w:rPr>
                <w:rFonts w:ascii="Calibri" w:hAnsi="Calibri" w:cs="Calibri"/>
                <w:sz w:val="22"/>
                <w:szCs w:val="22"/>
              </w:rPr>
            </w:pPr>
            <w:r w:rsidRPr="00880D2E">
              <w:rPr>
                <w:rFonts w:ascii="Calibri" w:hAnsi="Calibri" w:cs="Calibri"/>
                <w:sz w:val="22"/>
                <w:szCs w:val="22"/>
              </w:rPr>
              <w:t>(b)</w:t>
            </w:r>
            <w:r w:rsidRPr="00880D2E">
              <w:rPr>
                <w:rFonts w:ascii="Calibri" w:hAnsi="Calibri" w:cs="Calibri"/>
                <w:sz w:val="22"/>
                <w:szCs w:val="22"/>
              </w:rPr>
              <w:tab/>
              <w:t xml:space="preserve">identifying, in the General Exempt Development Code, types of development that are of minimal environmental impact that may be carried out without the need for development consent, and </w:t>
            </w:r>
          </w:p>
          <w:p w:rsidR="007961B4" w:rsidRPr="00880D2E" w:rsidRDefault="007961B4" w:rsidP="00880D2E">
            <w:pPr>
              <w:ind w:left="457" w:hanging="283"/>
              <w:rPr>
                <w:rFonts w:ascii="Calibri" w:hAnsi="Calibri" w:cs="Calibri"/>
                <w:sz w:val="22"/>
                <w:szCs w:val="22"/>
              </w:rPr>
            </w:pPr>
            <w:r w:rsidRPr="00880D2E">
              <w:rPr>
                <w:rFonts w:ascii="Calibri" w:hAnsi="Calibri" w:cs="Calibri"/>
                <w:sz w:val="22"/>
                <w:szCs w:val="22"/>
              </w:rPr>
              <w:t>(c)</w:t>
            </w:r>
            <w:r w:rsidRPr="00880D2E">
              <w:rPr>
                <w:rFonts w:ascii="Calibri" w:hAnsi="Calibri" w:cs="Calibri"/>
                <w:sz w:val="22"/>
                <w:szCs w:val="22"/>
              </w:rPr>
              <w:tab/>
              <w:t xml:space="preserve">identifying, in the Rural Housing Code, types of complying development that may be carried out in accordance with a complying development certificate as defined in the Environmental Planning and Assessment Act 1979, and </w:t>
            </w:r>
          </w:p>
          <w:p w:rsidR="007961B4" w:rsidRPr="00880D2E" w:rsidRDefault="007961B4" w:rsidP="00880D2E">
            <w:pPr>
              <w:ind w:left="457" w:hanging="283"/>
              <w:rPr>
                <w:rFonts w:ascii="Calibri" w:hAnsi="Calibri" w:cs="Calibri"/>
                <w:sz w:val="22"/>
                <w:szCs w:val="22"/>
              </w:rPr>
            </w:pPr>
            <w:r w:rsidRPr="00880D2E">
              <w:rPr>
                <w:rFonts w:ascii="Calibri" w:hAnsi="Calibri" w:cs="Calibri"/>
                <w:sz w:val="22"/>
                <w:szCs w:val="22"/>
              </w:rPr>
              <w:t>(d)</w:t>
            </w:r>
            <w:r w:rsidRPr="00880D2E">
              <w:rPr>
                <w:rFonts w:ascii="Calibri" w:hAnsi="Calibri" w:cs="Calibri"/>
                <w:sz w:val="22"/>
                <w:szCs w:val="22"/>
              </w:rPr>
              <w:tab/>
              <w:t xml:space="preserve">enabling the progressive extension of the types of development in this Policy, and </w:t>
            </w:r>
          </w:p>
          <w:p w:rsidR="007961B4" w:rsidRPr="00880D2E" w:rsidRDefault="007961B4" w:rsidP="00880D2E">
            <w:pPr>
              <w:spacing w:after="120"/>
              <w:ind w:left="457" w:hanging="283"/>
              <w:rPr>
                <w:rFonts w:ascii="Calibri" w:hAnsi="Calibri" w:cs="Calibri"/>
                <w:sz w:val="22"/>
                <w:szCs w:val="22"/>
              </w:rPr>
            </w:pPr>
            <w:r w:rsidRPr="00880D2E">
              <w:rPr>
                <w:rFonts w:ascii="Calibri" w:hAnsi="Calibri" w:cs="Calibri"/>
                <w:sz w:val="22"/>
                <w:szCs w:val="22"/>
              </w:rPr>
              <w:t>(e)</w:t>
            </w:r>
            <w:r w:rsidRPr="00880D2E">
              <w:rPr>
                <w:rFonts w:ascii="Calibri" w:hAnsi="Calibri" w:cs="Calibri"/>
                <w:sz w:val="22"/>
                <w:szCs w:val="22"/>
              </w:rPr>
              <w:tab/>
              <w:t xml:space="preserve">providing transitional arrangements for the introduction of the State-wide codes, including the amendment of other environmental planning instruments. </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lastRenderedPageBreak/>
              <w:t>Consistency</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No inconsistency with this SEPP is identified.</w:t>
            </w:r>
          </w:p>
        </w:tc>
      </w:tr>
      <w:tr w:rsidR="007961B4" w:rsidRPr="00880D2E" w:rsidTr="00880D2E">
        <w:tc>
          <w:tcPr>
            <w:tcW w:w="8930" w:type="dxa"/>
            <w:gridSpan w:val="2"/>
            <w:shd w:val="clear" w:color="auto" w:fill="DEEAF6"/>
          </w:tcPr>
          <w:p w:rsidR="007961B4" w:rsidRPr="00880D2E" w:rsidRDefault="007961B4" w:rsidP="00880D2E">
            <w:pPr>
              <w:spacing w:after="120"/>
              <w:rPr>
                <w:rFonts w:ascii="Calibri" w:hAnsi="Calibri" w:cs="Calibri"/>
                <w:b/>
                <w:sz w:val="22"/>
                <w:szCs w:val="22"/>
              </w:rPr>
            </w:pPr>
            <w:r w:rsidRPr="00880D2E">
              <w:rPr>
                <w:rFonts w:ascii="Calibri" w:hAnsi="Calibri" w:cs="Calibri"/>
                <w:b/>
                <w:sz w:val="22"/>
                <w:szCs w:val="22"/>
              </w:rPr>
              <w:t>State and Regional Development 2011</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Yes</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This Policy identifies classes of regional development (to be determined by Joint Regional Planning Panels) and classes of development that are considered to be State significant development, State significant infrastructure and critical State significant infrastructure (to be determined by the Minister or Minister’s delegate). </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No inconsistency with this SEPP is identified.</w:t>
            </w:r>
          </w:p>
        </w:tc>
      </w:tr>
      <w:tr w:rsidR="007961B4" w:rsidRPr="00880D2E" w:rsidTr="00880D2E">
        <w:tc>
          <w:tcPr>
            <w:tcW w:w="8930" w:type="dxa"/>
            <w:gridSpan w:val="2"/>
            <w:shd w:val="clear" w:color="auto" w:fill="DEEAF6"/>
          </w:tcPr>
          <w:p w:rsidR="007961B4" w:rsidRPr="00880D2E" w:rsidRDefault="007961B4" w:rsidP="00880D2E">
            <w:pPr>
              <w:spacing w:after="120"/>
              <w:rPr>
                <w:rFonts w:ascii="Calibri" w:hAnsi="Calibri" w:cs="Calibri"/>
                <w:b/>
                <w:sz w:val="22"/>
                <w:szCs w:val="22"/>
              </w:rPr>
            </w:pPr>
            <w:r w:rsidRPr="00880D2E">
              <w:rPr>
                <w:rFonts w:ascii="Calibri" w:hAnsi="Calibri" w:cs="Calibri"/>
                <w:b/>
                <w:sz w:val="22"/>
                <w:szCs w:val="22"/>
                <w:lang w:val="en"/>
              </w:rPr>
              <w:t>No 30—Intensive Agriculture</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Yes</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7961B4" w:rsidRPr="00880D2E" w:rsidRDefault="007F185A" w:rsidP="00880D2E">
            <w:pPr>
              <w:spacing w:after="120"/>
              <w:rPr>
                <w:rFonts w:ascii="Calibri" w:hAnsi="Calibri" w:cs="Calibri"/>
                <w:sz w:val="22"/>
                <w:szCs w:val="22"/>
              </w:rPr>
            </w:pPr>
            <w:r w:rsidRPr="00880D2E">
              <w:rPr>
                <w:rFonts w:ascii="Calibri" w:hAnsi="Calibri" w:cs="Calibri"/>
                <w:sz w:val="22"/>
                <w:szCs w:val="22"/>
              </w:rPr>
              <w:t>Requires development consent for cattle feedlots having a capacity of 50 or more cattle or piggeries having a capacity of 200 or more pigs. The policy sets out information and public notification requirements to ensure there are effective planning control over this export-driven rural industry. The policy does not alter if, and where, such development is permitted, or the functions of the consent authority.</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7961B4" w:rsidRPr="00880D2E" w:rsidRDefault="007F185A" w:rsidP="00880D2E">
            <w:pPr>
              <w:spacing w:after="120"/>
              <w:rPr>
                <w:rFonts w:ascii="Calibri" w:hAnsi="Calibri" w:cs="Calibri"/>
                <w:sz w:val="22"/>
                <w:szCs w:val="22"/>
              </w:rPr>
            </w:pPr>
            <w:r w:rsidRPr="00880D2E">
              <w:rPr>
                <w:rFonts w:ascii="Calibri" w:hAnsi="Calibri" w:cs="Calibri"/>
                <w:sz w:val="22"/>
                <w:szCs w:val="22"/>
              </w:rPr>
              <w:t>No inconsistency with this SEPP is identified.</w:t>
            </w:r>
          </w:p>
        </w:tc>
      </w:tr>
      <w:tr w:rsidR="007961B4" w:rsidRPr="00880D2E" w:rsidTr="00880D2E">
        <w:tc>
          <w:tcPr>
            <w:tcW w:w="8930" w:type="dxa"/>
            <w:gridSpan w:val="2"/>
            <w:shd w:val="clear" w:color="auto" w:fill="DEEAF6"/>
          </w:tcPr>
          <w:p w:rsidR="007961B4" w:rsidRPr="00880D2E" w:rsidRDefault="007961B4" w:rsidP="00880D2E">
            <w:pPr>
              <w:spacing w:after="120"/>
              <w:rPr>
                <w:rFonts w:ascii="Calibri" w:hAnsi="Calibri" w:cs="Calibri"/>
                <w:b/>
                <w:sz w:val="22"/>
                <w:szCs w:val="22"/>
              </w:rPr>
            </w:pPr>
            <w:r w:rsidRPr="00880D2E">
              <w:rPr>
                <w:rFonts w:ascii="Calibri" w:hAnsi="Calibri" w:cs="Calibri"/>
                <w:b/>
                <w:sz w:val="22"/>
                <w:szCs w:val="22"/>
              </w:rPr>
              <w:t>Mining, Petroleum Production and Extractive Industries 2007</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804"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Yes</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804" w:type="dxa"/>
            <w:shd w:val="clear" w:color="auto" w:fill="auto"/>
          </w:tcPr>
          <w:p w:rsidR="007961B4" w:rsidRPr="00880D2E" w:rsidRDefault="007F185A" w:rsidP="00880D2E">
            <w:pPr>
              <w:spacing w:after="120"/>
              <w:rPr>
                <w:rFonts w:ascii="Calibri" w:hAnsi="Calibri" w:cs="Calibri"/>
                <w:sz w:val="22"/>
                <w:szCs w:val="22"/>
              </w:rPr>
            </w:pPr>
            <w:r w:rsidRPr="00880D2E">
              <w:rPr>
                <w:rFonts w:ascii="Calibri" w:hAnsi="Calibri" w:cs="Calibri"/>
                <w:sz w:val="22"/>
                <w:szCs w:val="22"/>
              </w:rPr>
              <w:t>This Policy aims to provide for the proper management and development of mineral, petroleum and extractive material resources for the social and economic welfare of the State. The Policy establishes appropriate planning controls to encourage ecologically sustainable development.</w:t>
            </w:r>
          </w:p>
        </w:tc>
      </w:tr>
      <w:tr w:rsidR="007961B4" w:rsidRPr="00880D2E" w:rsidTr="00880D2E">
        <w:tc>
          <w:tcPr>
            <w:tcW w:w="2126" w:type="dxa"/>
            <w:shd w:val="clear" w:color="auto" w:fill="auto"/>
          </w:tcPr>
          <w:p w:rsidR="007961B4" w:rsidRPr="00880D2E" w:rsidRDefault="007961B4" w:rsidP="00880D2E">
            <w:pPr>
              <w:spacing w:after="120"/>
              <w:rPr>
                <w:rFonts w:ascii="Calibri" w:hAnsi="Calibri" w:cs="Calibri"/>
                <w:sz w:val="22"/>
                <w:szCs w:val="22"/>
              </w:rPr>
            </w:pPr>
            <w:r w:rsidRPr="00880D2E">
              <w:rPr>
                <w:rFonts w:ascii="Calibri" w:hAnsi="Calibri" w:cs="Calibri"/>
                <w:sz w:val="22"/>
                <w:szCs w:val="22"/>
              </w:rPr>
              <w:t>Consistency</w:t>
            </w:r>
          </w:p>
        </w:tc>
        <w:tc>
          <w:tcPr>
            <w:tcW w:w="6804" w:type="dxa"/>
            <w:shd w:val="clear" w:color="auto" w:fill="auto"/>
          </w:tcPr>
          <w:p w:rsidR="007961B4" w:rsidRPr="00880D2E" w:rsidRDefault="007F185A" w:rsidP="00880D2E">
            <w:pPr>
              <w:spacing w:after="120"/>
              <w:rPr>
                <w:rFonts w:ascii="Calibri" w:hAnsi="Calibri" w:cs="Calibri"/>
                <w:sz w:val="22"/>
                <w:szCs w:val="22"/>
              </w:rPr>
            </w:pPr>
            <w:r w:rsidRPr="00880D2E">
              <w:rPr>
                <w:rFonts w:ascii="Calibri" w:hAnsi="Calibri" w:cs="Calibri"/>
                <w:sz w:val="22"/>
                <w:szCs w:val="22"/>
              </w:rPr>
              <w:t>No inconsistency with this SEPP is identified.</w:t>
            </w:r>
          </w:p>
        </w:tc>
      </w:tr>
    </w:tbl>
    <w:p w:rsidR="0022101E" w:rsidRDefault="0022101E" w:rsidP="0052357D">
      <w:pPr>
        <w:spacing w:after="120"/>
        <w:ind w:left="851" w:hanging="567"/>
        <w:rPr>
          <w:rFonts w:ascii="Calibri" w:hAnsi="Calibri" w:cs="Calibri"/>
          <w:b/>
          <w:color w:val="000000"/>
          <w:sz w:val="22"/>
          <w:szCs w:val="22"/>
        </w:rPr>
      </w:pPr>
    </w:p>
    <w:p w:rsidR="005B4487" w:rsidRPr="00D043CA" w:rsidRDefault="001057D0" w:rsidP="0052357D">
      <w:pPr>
        <w:spacing w:after="120"/>
        <w:ind w:left="851" w:hanging="567"/>
        <w:rPr>
          <w:rFonts w:ascii="Calibri" w:hAnsi="Calibri" w:cs="Calibri"/>
          <w:b/>
          <w:sz w:val="22"/>
          <w:szCs w:val="22"/>
        </w:rPr>
      </w:pPr>
      <w:r>
        <w:rPr>
          <w:rFonts w:ascii="Calibri" w:hAnsi="Calibri" w:cs="Calibri"/>
          <w:b/>
          <w:color w:val="000000"/>
          <w:sz w:val="22"/>
          <w:szCs w:val="22"/>
        </w:rPr>
        <w:br w:type="page"/>
      </w:r>
      <w:r w:rsidR="009B192B" w:rsidRPr="00D043CA">
        <w:rPr>
          <w:rFonts w:ascii="Calibri" w:hAnsi="Calibri" w:cs="Calibri"/>
          <w:b/>
          <w:sz w:val="22"/>
          <w:szCs w:val="22"/>
        </w:rPr>
        <w:lastRenderedPageBreak/>
        <w:t xml:space="preserve">Q6. </w:t>
      </w:r>
      <w:r w:rsidR="0069590A" w:rsidRPr="00D043CA">
        <w:rPr>
          <w:rFonts w:ascii="Calibri" w:hAnsi="Calibri" w:cs="Calibri"/>
          <w:b/>
          <w:sz w:val="22"/>
          <w:szCs w:val="22"/>
        </w:rPr>
        <w:t xml:space="preserve">    </w:t>
      </w:r>
      <w:r w:rsidR="000C1082" w:rsidRPr="00D043CA">
        <w:rPr>
          <w:rFonts w:ascii="Calibri" w:hAnsi="Calibri" w:cs="Calibri"/>
          <w:b/>
          <w:sz w:val="22"/>
          <w:szCs w:val="22"/>
        </w:rPr>
        <w:t>I</w:t>
      </w:r>
      <w:r w:rsidR="005B4487" w:rsidRPr="00D043CA">
        <w:rPr>
          <w:rFonts w:ascii="Calibri" w:hAnsi="Calibri" w:cs="Calibri"/>
          <w:b/>
          <w:sz w:val="22"/>
          <w:szCs w:val="22"/>
        </w:rPr>
        <w:t>s the planning proposal consistent with applicable Min</w:t>
      </w:r>
      <w:r w:rsidR="00AB1E79" w:rsidRPr="00D043CA">
        <w:rPr>
          <w:rFonts w:ascii="Calibri" w:hAnsi="Calibri" w:cs="Calibri"/>
          <w:b/>
          <w:sz w:val="22"/>
          <w:szCs w:val="22"/>
        </w:rPr>
        <w:t>i</w:t>
      </w:r>
      <w:r w:rsidR="005B4487" w:rsidRPr="00D043CA">
        <w:rPr>
          <w:rFonts w:ascii="Calibri" w:hAnsi="Calibri" w:cs="Calibri"/>
          <w:b/>
          <w:sz w:val="22"/>
          <w:szCs w:val="22"/>
        </w:rPr>
        <w:t>sterial Directions (s. 117 directions)?</w:t>
      </w:r>
    </w:p>
    <w:p w:rsidR="002F26AD" w:rsidRDefault="0022101E" w:rsidP="0052357D">
      <w:pPr>
        <w:spacing w:after="120"/>
        <w:ind w:left="900"/>
        <w:rPr>
          <w:rFonts w:ascii="Calibri" w:hAnsi="Calibri"/>
          <w:color w:val="000000"/>
          <w:sz w:val="22"/>
          <w:szCs w:val="22"/>
        </w:rPr>
      </w:pPr>
      <w:r w:rsidRPr="0022101E">
        <w:rPr>
          <w:rFonts w:ascii="Calibri" w:hAnsi="Calibri"/>
          <w:color w:val="000000"/>
          <w:sz w:val="22"/>
          <w:szCs w:val="22"/>
        </w:rPr>
        <w:t xml:space="preserve">The Planning Proposal is consistent with the applicable 117 Directions as shown in the </w:t>
      </w:r>
      <w:r w:rsidR="00986D7F">
        <w:rPr>
          <w:rFonts w:ascii="Calibri" w:hAnsi="Calibri"/>
          <w:color w:val="000000"/>
          <w:sz w:val="22"/>
          <w:szCs w:val="22"/>
        </w:rPr>
        <w:t>T</w:t>
      </w:r>
      <w:r w:rsidRPr="0022101E">
        <w:rPr>
          <w:rFonts w:ascii="Calibri" w:hAnsi="Calibri"/>
          <w:color w:val="000000"/>
          <w:sz w:val="22"/>
          <w:szCs w:val="22"/>
        </w:rPr>
        <w:t xml:space="preserve">able </w:t>
      </w:r>
      <w:r w:rsidR="00922774">
        <w:rPr>
          <w:rFonts w:ascii="Calibri" w:hAnsi="Calibri"/>
          <w:color w:val="000000"/>
          <w:sz w:val="22"/>
          <w:szCs w:val="22"/>
        </w:rPr>
        <w:t>4</w:t>
      </w:r>
    </w:p>
    <w:p w:rsidR="00986D7F" w:rsidRPr="007F185A" w:rsidRDefault="00DB2D4F" w:rsidP="00986D7F">
      <w:pPr>
        <w:tabs>
          <w:tab w:val="left" w:pos="993"/>
        </w:tabs>
        <w:spacing w:after="120"/>
        <w:ind w:left="1418" w:right="504" w:hanging="1134"/>
        <w:textAlignment w:val="baseline"/>
        <w:rPr>
          <w:rFonts w:ascii="Calibri" w:hAnsi="Calibri"/>
          <w:b/>
          <w:color w:val="000000"/>
          <w:spacing w:val="-4"/>
          <w:sz w:val="22"/>
          <w:szCs w:val="22"/>
        </w:rPr>
      </w:pPr>
      <w:r>
        <w:rPr>
          <w:rStyle w:val="ParagraphText-ToCheckChar"/>
          <w:color w:val="auto"/>
          <w:sz w:val="22"/>
          <w:szCs w:val="22"/>
          <w:lang w:val="en-AU"/>
        </w:rPr>
        <w:t>Table 4</w:t>
      </w:r>
      <w:r w:rsidR="00986D7F" w:rsidRPr="007F185A">
        <w:rPr>
          <w:rStyle w:val="ParagraphText-ToCheckChar"/>
          <w:color w:val="auto"/>
          <w:sz w:val="22"/>
          <w:szCs w:val="22"/>
        </w:rPr>
        <w:t>:</w:t>
      </w:r>
      <w:r w:rsidR="00986D7F" w:rsidRPr="007F185A">
        <w:rPr>
          <w:rStyle w:val="ParagraphText-ToCheckChar"/>
          <w:b w:val="0"/>
          <w:color w:val="auto"/>
          <w:sz w:val="22"/>
          <w:szCs w:val="22"/>
        </w:rPr>
        <w:t xml:space="preserve"> </w:t>
      </w:r>
      <w:r w:rsidR="00986D7F" w:rsidRPr="007F185A">
        <w:rPr>
          <w:rStyle w:val="ParagraphText-ToCheckChar"/>
          <w:b w:val="0"/>
          <w:color w:val="auto"/>
          <w:sz w:val="22"/>
          <w:szCs w:val="22"/>
          <w:lang w:val="en-AU"/>
        </w:rPr>
        <w:t xml:space="preserve"> </w:t>
      </w:r>
      <w:r w:rsidR="00986D7F" w:rsidRPr="007F185A">
        <w:rPr>
          <w:rFonts w:ascii="Calibri" w:hAnsi="Calibri" w:cs="Calibri"/>
          <w:b/>
          <w:noProof/>
          <w:sz w:val="22"/>
          <w:szCs w:val="22"/>
        </w:rPr>
        <w:t>Applicable Ministerial Directions (Section 117 Directions)</w:t>
      </w:r>
    </w:p>
    <w:tbl>
      <w:tblPr>
        <w:tblW w:w="9355" w:type="dxa"/>
        <w:tblInd w:w="39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227"/>
        <w:gridCol w:w="6128"/>
      </w:tblGrid>
      <w:tr w:rsidR="00986D7F" w:rsidRPr="00880D2E" w:rsidTr="00880D2E">
        <w:tc>
          <w:tcPr>
            <w:tcW w:w="9355" w:type="dxa"/>
            <w:gridSpan w:val="2"/>
            <w:tcBorders>
              <w:bottom w:val="single" w:sz="4" w:space="0" w:color="BDD6EE"/>
            </w:tcBorders>
            <w:shd w:val="clear" w:color="auto" w:fill="2E74B5"/>
          </w:tcPr>
          <w:p w:rsidR="00986D7F" w:rsidRPr="00880D2E" w:rsidRDefault="00986D7F" w:rsidP="00880D2E">
            <w:pPr>
              <w:numPr>
                <w:ilvl w:val="0"/>
                <w:numId w:val="35"/>
              </w:numPr>
              <w:spacing w:after="120"/>
              <w:ind w:left="284" w:hanging="284"/>
              <w:rPr>
                <w:rFonts w:ascii="Calibri" w:hAnsi="Calibri" w:cs="Calibri"/>
                <w:b/>
                <w:sz w:val="22"/>
                <w:szCs w:val="22"/>
              </w:rPr>
            </w:pPr>
            <w:r w:rsidRPr="00880D2E">
              <w:rPr>
                <w:rFonts w:ascii="Calibri" w:hAnsi="Calibri" w:cs="Calibri"/>
                <w:b/>
                <w:sz w:val="22"/>
                <w:szCs w:val="22"/>
              </w:rPr>
              <w:t>Employment and Resources</w:t>
            </w:r>
          </w:p>
        </w:tc>
      </w:tr>
      <w:tr w:rsidR="00986D7F" w:rsidRPr="00880D2E" w:rsidTr="00880D2E">
        <w:tc>
          <w:tcPr>
            <w:tcW w:w="9355" w:type="dxa"/>
            <w:gridSpan w:val="2"/>
            <w:shd w:val="clear" w:color="auto" w:fill="DEEAF6"/>
          </w:tcPr>
          <w:p w:rsidR="00986D7F" w:rsidRPr="00880D2E" w:rsidRDefault="00986D7F" w:rsidP="00880D2E">
            <w:pPr>
              <w:spacing w:after="120"/>
              <w:rPr>
                <w:rFonts w:ascii="Calibri" w:hAnsi="Calibri" w:cs="Calibri"/>
                <w:b/>
                <w:sz w:val="22"/>
                <w:szCs w:val="22"/>
              </w:rPr>
            </w:pPr>
            <w:r w:rsidRPr="00880D2E">
              <w:rPr>
                <w:rFonts w:ascii="Calibri" w:hAnsi="Calibri" w:cs="Calibri"/>
                <w:b/>
                <w:sz w:val="22"/>
                <w:szCs w:val="22"/>
              </w:rPr>
              <w:t>1.1 Business and Industrial Zones</w:t>
            </w:r>
          </w:p>
        </w:tc>
      </w:tr>
      <w:tr w:rsidR="00986D7F" w:rsidRPr="00880D2E" w:rsidTr="00880D2E">
        <w:tc>
          <w:tcPr>
            <w:tcW w:w="3227"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No</w:t>
            </w:r>
          </w:p>
        </w:tc>
      </w:tr>
      <w:tr w:rsidR="00986D7F" w:rsidRPr="00880D2E" w:rsidTr="00880D2E">
        <w:tc>
          <w:tcPr>
            <w:tcW w:w="9355" w:type="dxa"/>
            <w:gridSpan w:val="2"/>
            <w:shd w:val="clear" w:color="auto" w:fill="DEEAF6"/>
          </w:tcPr>
          <w:p w:rsidR="00986D7F" w:rsidRPr="00880D2E" w:rsidRDefault="00986D7F" w:rsidP="00880D2E">
            <w:pPr>
              <w:spacing w:after="120"/>
              <w:rPr>
                <w:rFonts w:ascii="Calibri" w:hAnsi="Calibri" w:cs="Calibri"/>
                <w:b/>
                <w:sz w:val="22"/>
                <w:szCs w:val="22"/>
              </w:rPr>
            </w:pPr>
            <w:r w:rsidRPr="00880D2E">
              <w:rPr>
                <w:rFonts w:ascii="Calibri" w:hAnsi="Calibri" w:cs="Calibri"/>
                <w:b/>
                <w:sz w:val="22"/>
                <w:szCs w:val="22"/>
              </w:rPr>
              <w:t>1.2 Rural Zones</w:t>
            </w:r>
          </w:p>
        </w:tc>
      </w:tr>
      <w:tr w:rsidR="00986D7F" w:rsidRPr="00880D2E" w:rsidTr="00880D2E">
        <w:tc>
          <w:tcPr>
            <w:tcW w:w="3227"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986D7F" w:rsidRPr="00880D2E" w:rsidRDefault="00352026" w:rsidP="00880D2E">
            <w:pPr>
              <w:spacing w:after="120"/>
              <w:rPr>
                <w:rFonts w:ascii="Calibri" w:hAnsi="Calibri" w:cs="Calibri"/>
                <w:sz w:val="22"/>
                <w:szCs w:val="22"/>
              </w:rPr>
            </w:pPr>
            <w:r w:rsidRPr="00880D2E">
              <w:rPr>
                <w:rFonts w:ascii="Calibri" w:hAnsi="Calibri" w:cs="Calibri"/>
                <w:sz w:val="22"/>
                <w:szCs w:val="22"/>
              </w:rPr>
              <w:t>Yes</w:t>
            </w:r>
          </w:p>
        </w:tc>
      </w:tr>
      <w:tr w:rsidR="00986D7F" w:rsidRPr="00880D2E" w:rsidTr="00880D2E">
        <w:tc>
          <w:tcPr>
            <w:tcW w:w="3227"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128" w:type="dxa"/>
            <w:shd w:val="clear" w:color="auto" w:fill="auto"/>
          </w:tcPr>
          <w:p w:rsidR="00352026" w:rsidRPr="00880D2E" w:rsidRDefault="004422D8" w:rsidP="00880D2E">
            <w:pPr>
              <w:spacing w:after="120"/>
              <w:rPr>
                <w:rFonts w:ascii="Calibri" w:hAnsi="Calibri" w:cs="Calibri"/>
                <w:sz w:val="22"/>
                <w:szCs w:val="22"/>
              </w:rPr>
            </w:pPr>
            <w:r w:rsidRPr="00880D2E">
              <w:rPr>
                <w:rFonts w:ascii="Calibri" w:hAnsi="Calibri" w:cs="Calibri"/>
                <w:sz w:val="22"/>
                <w:szCs w:val="22"/>
              </w:rPr>
              <w:t>The objective of this direction is to protect the agricultural production value of rural land. A planning proposal must not rezone land from a rural zone to a residential, business, industrial, village or tourist zone and not contain provisions that will increase the permissible density of land within a rural zone.</w:t>
            </w:r>
          </w:p>
        </w:tc>
      </w:tr>
      <w:tr w:rsidR="00986D7F" w:rsidRPr="00880D2E" w:rsidTr="00880D2E">
        <w:tc>
          <w:tcPr>
            <w:tcW w:w="3227"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Consistency</w:t>
            </w:r>
          </w:p>
        </w:tc>
        <w:tc>
          <w:tcPr>
            <w:tcW w:w="6128" w:type="dxa"/>
            <w:shd w:val="clear" w:color="auto" w:fill="auto"/>
          </w:tcPr>
          <w:p w:rsidR="00986D7F" w:rsidRPr="00880D2E" w:rsidRDefault="004C20E4" w:rsidP="00880D2E">
            <w:pPr>
              <w:spacing w:after="120"/>
              <w:rPr>
                <w:rFonts w:ascii="Calibri" w:hAnsi="Calibri" w:cs="Calibri"/>
                <w:sz w:val="22"/>
                <w:szCs w:val="22"/>
              </w:rPr>
            </w:pPr>
            <w:r w:rsidRPr="00880D2E">
              <w:rPr>
                <w:rFonts w:ascii="Calibri" w:hAnsi="Calibri" w:cs="Calibri"/>
                <w:sz w:val="22"/>
                <w:szCs w:val="22"/>
              </w:rPr>
              <w:t xml:space="preserve">No </w:t>
            </w:r>
          </w:p>
          <w:p w:rsidR="004C20E4" w:rsidRPr="00880D2E" w:rsidRDefault="004C20E4" w:rsidP="00880D2E">
            <w:pPr>
              <w:spacing w:after="120"/>
              <w:rPr>
                <w:rFonts w:ascii="Calibri" w:hAnsi="Calibri" w:cs="Calibri"/>
                <w:sz w:val="22"/>
                <w:szCs w:val="22"/>
              </w:rPr>
            </w:pPr>
            <w:r w:rsidRPr="00880D2E">
              <w:rPr>
                <w:rFonts w:ascii="Calibri" w:hAnsi="Calibri" w:cs="Calibri"/>
                <w:sz w:val="22"/>
                <w:szCs w:val="22"/>
              </w:rPr>
              <w:t xml:space="preserve">A planning proposal </w:t>
            </w:r>
            <w:r w:rsidR="00AF2A7C">
              <w:rPr>
                <w:rFonts w:ascii="Calibri" w:hAnsi="Calibri" w:cs="Calibri"/>
                <w:sz w:val="22"/>
                <w:szCs w:val="22"/>
              </w:rPr>
              <w:t>proposes to retain a rural zone for the Site</w:t>
            </w:r>
            <w:r w:rsidRPr="00880D2E">
              <w:rPr>
                <w:rFonts w:ascii="Calibri" w:hAnsi="Calibri" w:cs="Calibri"/>
                <w:sz w:val="22"/>
                <w:szCs w:val="22"/>
              </w:rPr>
              <w:t xml:space="preserve">.  </w:t>
            </w:r>
          </w:p>
          <w:p w:rsidR="004C20E4" w:rsidRPr="00880D2E" w:rsidRDefault="004C20E4" w:rsidP="00880D2E">
            <w:pPr>
              <w:spacing w:after="120"/>
              <w:rPr>
                <w:rFonts w:ascii="Calibri" w:hAnsi="Calibri" w:cs="Calibri"/>
                <w:sz w:val="22"/>
                <w:szCs w:val="22"/>
              </w:rPr>
            </w:pPr>
            <w:r w:rsidRPr="00880D2E">
              <w:rPr>
                <w:rFonts w:ascii="Calibri" w:hAnsi="Calibri" w:cs="Calibri"/>
                <w:sz w:val="22"/>
                <w:szCs w:val="22"/>
              </w:rPr>
              <w:t xml:space="preserve">The </w:t>
            </w:r>
            <w:r w:rsidR="007D723B">
              <w:rPr>
                <w:rFonts w:ascii="Calibri" w:hAnsi="Calibri" w:cs="Calibri"/>
                <w:sz w:val="22"/>
                <w:szCs w:val="22"/>
              </w:rPr>
              <w:t>Site</w:t>
            </w:r>
            <w:r w:rsidR="00B94FD3">
              <w:rPr>
                <w:rFonts w:ascii="Calibri" w:hAnsi="Calibri" w:cs="Calibri"/>
                <w:sz w:val="22"/>
                <w:szCs w:val="22"/>
              </w:rPr>
              <w:t xml:space="preserve"> is located within 3</w:t>
            </w:r>
            <w:r w:rsidRPr="00880D2E">
              <w:rPr>
                <w:rFonts w:ascii="Calibri" w:hAnsi="Calibri" w:cs="Calibri"/>
                <w:sz w:val="22"/>
                <w:szCs w:val="22"/>
              </w:rPr>
              <w:t>km of the Uralla Township</w:t>
            </w:r>
            <w:r w:rsidR="00244DC8" w:rsidRPr="00880D2E">
              <w:rPr>
                <w:rFonts w:ascii="Calibri" w:hAnsi="Calibri" w:cs="Calibri"/>
                <w:sz w:val="22"/>
                <w:szCs w:val="22"/>
              </w:rPr>
              <w:t xml:space="preserve">. The </w:t>
            </w:r>
            <w:r w:rsidR="007D723B">
              <w:rPr>
                <w:rFonts w:ascii="Calibri" w:hAnsi="Calibri" w:cs="Calibri"/>
                <w:sz w:val="22"/>
                <w:szCs w:val="22"/>
              </w:rPr>
              <w:t>Site</w:t>
            </w:r>
            <w:r w:rsidR="00244DC8" w:rsidRPr="00880D2E">
              <w:rPr>
                <w:rFonts w:ascii="Calibri" w:hAnsi="Calibri" w:cs="Calibri"/>
                <w:sz w:val="22"/>
                <w:szCs w:val="22"/>
              </w:rPr>
              <w:t xml:space="preserve"> and surround</w:t>
            </w:r>
            <w:r w:rsidR="00050D30">
              <w:rPr>
                <w:rFonts w:ascii="Calibri" w:hAnsi="Calibri" w:cs="Calibri"/>
                <w:sz w:val="22"/>
                <w:szCs w:val="22"/>
              </w:rPr>
              <w:t>ing</w:t>
            </w:r>
            <w:r w:rsidR="00244DC8" w:rsidRPr="00880D2E">
              <w:rPr>
                <w:rFonts w:ascii="Calibri" w:hAnsi="Calibri" w:cs="Calibri"/>
                <w:sz w:val="22"/>
                <w:szCs w:val="22"/>
              </w:rPr>
              <w:t xml:space="preserve"> </w:t>
            </w:r>
            <w:r w:rsidR="00244DC8" w:rsidRPr="00AF2A7C">
              <w:rPr>
                <w:rFonts w:ascii="Calibri" w:hAnsi="Calibri" w:cs="Calibri"/>
                <w:sz w:val="22"/>
                <w:szCs w:val="22"/>
              </w:rPr>
              <w:t xml:space="preserve">land </w:t>
            </w:r>
            <w:r w:rsidRPr="00AF2A7C">
              <w:rPr>
                <w:rFonts w:ascii="Calibri" w:hAnsi="Calibri" w:cs="Calibri"/>
                <w:sz w:val="22"/>
                <w:szCs w:val="22"/>
              </w:rPr>
              <w:t>is already fragmented land with lot sizes below the proposed minimum lot size.</w:t>
            </w:r>
            <w:r w:rsidRPr="00880D2E">
              <w:rPr>
                <w:rFonts w:ascii="Calibri" w:hAnsi="Calibri" w:cs="Calibri"/>
                <w:sz w:val="22"/>
                <w:szCs w:val="22"/>
              </w:rPr>
              <w:t xml:space="preserve">  The inconsistency is of a minor significance.</w:t>
            </w:r>
          </w:p>
        </w:tc>
      </w:tr>
      <w:tr w:rsidR="00986D7F" w:rsidRPr="00880D2E" w:rsidTr="00880D2E">
        <w:tc>
          <w:tcPr>
            <w:tcW w:w="9355" w:type="dxa"/>
            <w:gridSpan w:val="2"/>
            <w:shd w:val="clear" w:color="auto" w:fill="DEEAF6"/>
          </w:tcPr>
          <w:p w:rsidR="00986D7F" w:rsidRPr="00880D2E" w:rsidRDefault="00986D7F" w:rsidP="00880D2E">
            <w:pPr>
              <w:spacing w:after="120"/>
              <w:rPr>
                <w:rFonts w:ascii="Calibri" w:hAnsi="Calibri" w:cs="Calibri"/>
                <w:b/>
                <w:sz w:val="22"/>
                <w:szCs w:val="22"/>
              </w:rPr>
            </w:pPr>
            <w:r w:rsidRPr="00880D2E">
              <w:rPr>
                <w:rFonts w:ascii="Calibri" w:hAnsi="Calibri" w:cs="Calibri"/>
                <w:b/>
                <w:sz w:val="22"/>
                <w:szCs w:val="22"/>
              </w:rPr>
              <w:t>1.3 Mining, Petroleum Production and Extractive Industries</w:t>
            </w:r>
          </w:p>
        </w:tc>
      </w:tr>
      <w:tr w:rsidR="00986D7F" w:rsidRPr="00880D2E" w:rsidTr="00880D2E">
        <w:tc>
          <w:tcPr>
            <w:tcW w:w="3227"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986D7F" w:rsidRPr="00880D2E" w:rsidRDefault="001F6B77" w:rsidP="00880D2E">
            <w:pPr>
              <w:spacing w:after="120"/>
              <w:rPr>
                <w:rFonts w:ascii="Calibri" w:hAnsi="Calibri" w:cs="Calibri"/>
                <w:sz w:val="22"/>
                <w:szCs w:val="22"/>
              </w:rPr>
            </w:pPr>
            <w:r w:rsidRPr="00880D2E">
              <w:rPr>
                <w:rFonts w:ascii="Calibri" w:hAnsi="Calibri" w:cs="Calibri"/>
                <w:sz w:val="22"/>
                <w:szCs w:val="22"/>
              </w:rPr>
              <w:t>Yes</w:t>
            </w:r>
          </w:p>
        </w:tc>
      </w:tr>
      <w:tr w:rsidR="00986D7F" w:rsidRPr="00880D2E" w:rsidTr="00880D2E">
        <w:tc>
          <w:tcPr>
            <w:tcW w:w="3227" w:type="dxa"/>
            <w:shd w:val="clear" w:color="auto" w:fill="auto"/>
          </w:tcPr>
          <w:p w:rsidR="00986D7F" w:rsidRPr="00880D2E" w:rsidRDefault="00986D7F"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128" w:type="dxa"/>
            <w:shd w:val="clear" w:color="auto" w:fill="auto"/>
          </w:tcPr>
          <w:p w:rsidR="00986D7F" w:rsidRPr="00880D2E" w:rsidRDefault="001F6B77" w:rsidP="00880D2E">
            <w:pPr>
              <w:spacing w:after="120"/>
              <w:rPr>
                <w:rFonts w:ascii="Calibri" w:hAnsi="Calibri" w:cs="Calibri"/>
                <w:bCs/>
                <w:noProof/>
                <w:sz w:val="22"/>
                <w:szCs w:val="22"/>
              </w:rPr>
            </w:pPr>
            <w:r w:rsidRPr="00880D2E">
              <w:rPr>
                <w:rFonts w:ascii="Calibri" w:hAnsi="Calibri" w:cs="Calibri"/>
                <w:bCs/>
                <w:noProof/>
                <w:sz w:val="22"/>
                <w:szCs w:val="22"/>
              </w:rPr>
              <w:t>The objective of this Direction is to ensure that the future mining and extraction of State or regionally significant mineral, petroleum and extractive resources are not compromised by inappropriate development.</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Consistency</w:t>
            </w:r>
          </w:p>
        </w:tc>
        <w:tc>
          <w:tcPr>
            <w:tcW w:w="6128" w:type="dxa"/>
            <w:shd w:val="clear" w:color="auto" w:fill="auto"/>
            <w:vAlign w:val="center"/>
          </w:tcPr>
          <w:p w:rsidR="001F6B77" w:rsidRPr="00880D2E" w:rsidRDefault="001F6B77" w:rsidP="00880D2E">
            <w:pPr>
              <w:spacing w:after="120"/>
              <w:rPr>
                <w:rFonts w:ascii="Calibri" w:hAnsi="Calibri" w:cs="Calibri"/>
                <w:bCs/>
                <w:noProof/>
                <w:sz w:val="22"/>
                <w:szCs w:val="22"/>
              </w:rPr>
            </w:pPr>
            <w:r w:rsidRPr="00880D2E">
              <w:rPr>
                <w:rFonts w:ascii="Calibri" w:hAnsi="Calibri" w:cs="Calibri"/>
                <w:bCs/>
                <w:noProof/>
                <w:sz w:val="22"/>
                <w:szCs w:val="22"/>
              </w:rPr>
              <w:t>No resources were identified in the DPI Mineral Resource Audit undertaken by DPI Minerals in August 2012.</w:t>
            </w:r>
          </w:p>
          <w:p w:rsidR="001F6B77" w:rsidRPr="00880D2E" w:rsidRDefault="001F6B77" w:rsidP="00880D2E">
            <w:pPr>
              <w:spacing w:after="120"/>
              <w:rPr>
                <w:rFonts w:ascii="Calibri" w:hAnsi="Calibri" w:cs="Calibri"/>
                <w:bCs/>
                <w:noProof/>
                <w:sz w:val="22"/>
                <w:szCs w:val="22"/>
                <w:highlight w:val="yellow"/>
              </w:rPr>
            </w:pPr>
            <w:r w:rsidRPr="00880D2E">
              <w:rPr>
                <w:rFonts w:ascii="Calibri" w:hAnsi="Calibri" w:cs="Calibri"/>
                <w:bCs/>
                <w:noProof/>
                <w:sz w:val="22"/>
                <w:szCs w:val="22"/>
              </w:rPr>
              <w:t>The subject land does not contain any such resources and the Planning Proposal is not inconsistent with this Direction.</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1.4 Oyster Aquaculture</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1.5 Rural Lands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Yes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128" w:type="dxa"/>
            <w:shd w:val="clear" w:color="auto" w:fill="auto"/>
          </w:tcPr>
          <w:p w:rsidR="004422D8" w:rsidRPr="00880D2E" w:rsidRDefault="004422D8" w:rsidP="00880D2E">
            <w:pPr>
              <w:spacing w:after="120"/>
              <w:rPr>
                <w:rFonts w:ascii="Calibri" w:hAnsi="Calibri" w:cs="Calibri"/>
                <w:sz w:val="22"/>
                <w:szCs w:val="22"/>
              </w:rPr>
            </w:pPr>
            <w:r w:rsidRPr="00880D2E">
              <w:rPr>
                <w:rFonts w:ascii="Calibri" w:hAnsi="Calibri" w:cs="Calibri"/>
                <w:sz w:val="22"/>
                <w:szCs w:val="22"/>
              </w:rPr>
              <w:t xml:space="preserve">This direction applies when a relevant planning authority prepares a planning proposal that will affect land within an existing or proposed rural or environment protection zone (including the alteration of any existing rural or environment protection zone boundary) or a relevant planning authority prepares a planning proposal that changes the existing minimum lot size on land within a rural or environment protection zone.  </w:t>
            </w:r>
          </w:p>
          <w:p w:rsidR="001F6B77" w:rsidRPr="00880D2E" w:rsidRDefault="004422D8" w:rsidP="00880D2E">
            <w:pPr>
              <w:spacing w:after="120"/>
              <w:rPr>
                <w:rFonts w:ascii="Calibri" w:hAnsi="Calibri" w:cs="Calibri"/>
                <w:sz w:val="22"/>
                <w:szCs w:val="22"/>
              </w:rPr>
            </w:pPr>
            <w:r w:rsidRPr="00880D2E">
              <w:rPr>
                <w:rFonts w:ascii="Calibri" w:hAnsi="Calibri" w:cs="Calibri"/>
                <w:sz w:val="22"/>
                <w:szCs w:val="22"/>
              </w:rPr>
              <w:t xml:space="preserve">A planning proposal to which clauses 3(a) or 3(b) apply must be </w:t>
            </w:r>
            <w:r w:rsidRPr="00880D2E">
              <w:rPr>
                <w:rFonts w:ascii="Calibri" w:hAnsi="Calibri" w:cs="Calibri"/>
                <w:sz w:val="22"/>
                <w:szCs w:val="22"/>
              </w:rPr>
              <w:lastRenderedPageBreak/>
              <w:t>consistent with the Rural Planning Principles listed in State Environmental Planning Policy (Rural Lands) 2008.   A planning proposal to which clause 3(b) applies must also be consistent with the Rural Subdivision Principles listed in State Environmental Planning Policy (Rural Lands) 2008</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lastRenderedPageBreak/>
              <w:t>Consistency</w:t>
            </w:r>
          </w:p>
        </w:tc>
        <w:tc>
          <w:tcPr>
            <w:tcW w:w="6128" w:type="dxa"/>
            <w:shd w:val="clear" w:color="auto" w:fill="auto"/>
          </w:tcPr>
          <w:p w:rsidR="001F6B77" w:rsidRPr="00880D2E" w:rsidRDefault="004422D8" w:rsidP="00880D2E">
            <w:pPr>
              <w:spacing w:after="120"/>
              <w:rPr>
                <w:rFonts w:ascii="Calibri" w:hAnsi="Calibri" w:cs="Calibri"/>
                <w:sz w:val="22"/>
                <w:szCs w:val="22"/>
              </w:rPr>
            </w:pPr>
            <w:r w:rsidRPr="00880D2E">
              <w:rPr>
                <w:rFonts w:ascii="Calibri" w:hAnsi="Calibri" w:cs="Calibri"/>
                <w:sz w:val="22"/>
                <w:szCs w:val="22"/>
              </w:rPr>
              <w:t>Yes.</w:t>
            </w:r>
          </w:p>
          <w:p w:rsidR="004422D8" w:rsidRPr="00880D2E" w:rsidRDefault="004422D8" w:rsidP="00880D2E">
            <w:pPr>
              <w:spacing w:after="120"/>
              <w:rPr>
                <w:rFonts w:ascii="Calibri" w:hAnsi="Calibri" w:cs="Calibri"/>
                <w:sz w:val="22"/>
                <w:szCs w:val="22"/>
              </w:rPr>
            </w:pPr>
            <w:r w:rsidRPr="00880D2E">
              <w:rPr>
                <w:rFonts w:ascii="Calibri" w:hAnsi="Calibri" w:cs="Calibri"/>
                <w:sz w:val="22"/>
                <w:szCs w:val="22"/>
              </w:rPr>
              <w:t>The planning proposal is consistent with the Rural Planning Principles and the Rural Subdivision Principles listed in State Environmental Planning Policy (Rural Lands) 2008, as demonstrated in this report.</w:t>
            </w:r>
          </w:p>
        </w:tc>
      </w:tr>
      <w:tr w:rsidR="001F6B77" w:rsidRPr="00880D2E" w:rsidTr="00880D2E">
        <w:tc>
          <w:tcPr>
            <w:tcW w:w="9355" w:type="dxa"/>
            <w:gridSpan w:val="2"/>
            <w:tcBorders>
              <w:bottom w:val="single" w:sz="4" w:space="0" w:color="BDD6EE"/>
            </w:tcBorders>
            <w:shd w:val="clear" w:color="auto" w:fill="2E74B5"/>
          </w:tcPr>
          <w:p w:rsidR="001F6B77" w:rsidRPr="00880D2E" w:rsidRDefault="001F6B77" w:rsidP="00880D2E">
            <w:pPr>
              <w:numPr>
                <w:ilvl w:val="0"/>
                <w:numId w:val="35"/>
              </w:numPr>
              <w:spacing w:after="120"/>
              <w:ind w:left="284" w:hanging="284"/>
              <w:rPr>
                <w:rFonts w:ascii="Calibri" w:hAnsi="Calibri" w:cs="Calibri"/>
                <w:b/>
                <w:sz w:val="22"/>
                <w:szCs w:val="22"/>
              </w:rPr>
            </w:pPr>
            <w:r w:rsidRPr="00880D2E">
              <w:rPr>
                <w:rFonts w:ascii="Calibri" w:hAnsi="Calibri" w:cs="Calibri"/>
                <w:b/>
                <w:sz w:val="22"/>
                <w:szCs w:val="22"/>
              </w:rPr>
              <w:t>Environment and Heritage</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2.1 Environmental Protection Zones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2.2 Coastal Protection</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2.3 Heritage Conservation</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2.4 Recreation Vehicle Areas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tcBorders>
              <w:bottom w:val="single" w:sz="4" w:space="0" w:color="BDD6EE"/>
            </w:tcBorders>
            <w:shd w:val="clear" w:color="auto" w:fill="2E74B5"/>
          </w:tcPr>
          <w:p w:rsidR="001F6B77" w:rsidRPr="00880D2E" w:rsidRDefault="001F6B77" w:rsidP="00880D2E">
            <w:pPr>
              <w:numPr>
                <w:ilvl w:val="0"/>
                <w:numId w:val="35"/>
              </w:numPr>
              <w:spacing w:after="120"/>
              <w:ind w:left="284" w:hanging="284"/>
              <w:rPr>
                <w:rFonts w:ascii="Calibri" w:hAnsi="Calibri" w:cs="Calibri"/>
                <w:b/>
                <w:sz w:val="22"/>
                <w:szCs w:val="22"/>
              </w:rPr>
            </w:pPr>
            <w:r w:rsidRPr="00880D2E">
              <w:rPr>
                <w:rFonts w:ascii="Calibri" w:hAnsi="Calibri" w:cs="Calibri"/>
                <w:b/>
                <w:sz w:val="22"/>
                <w:szCs w:val="22"/>
              </w:rPr>
              <w:t>Housing, Infrastructure and Urban Development</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3.1 Residential Zones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3.2 Caravan Parks and Manufactured Home Estates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3.3 Home Occupations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3.4 Integrating Land Use and Transport</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9271F5"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3.5 Development Near Licensed Aerodrome</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1F6B77" w:rsidP="00880D2E">
            <w:pPr>
              <w:spacing w:after="120"/>
              <w:rPr>
                <w:rFonts w:ascii="Calibri" w:hAnsi="Calibri" w:cs="Calibri"/>
                <w:b/>
                <w:sz w:val="22"/>
                <w:szCs w:val="22"/>
              </w:rPr>
            </w:pPr>
            <w:r w:rsidRPr="00880D2E">
              <w:rPr>
                <w:rFonts w:ascii="Calibri" w:hAnsi="Calibri" w:cs="Calibri"/>
                <w:b/>
                <w:sz w:val="22"/>
                <w:szCs w:val="22"/>
              </w:rPr>
              <w:t>3.6 Shooting Ranges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tcBorders>
              <w:bottom w:val="single" w:sz="4" w:space="0" w:color="BDD6EE"/>
            </w:tcBorders>
            <w:shd w:val="clear" w:color="auto" w:fill="2E74B5"/>
          </w:tcPr>
          <w:p w:rsidR="001F6B77" w:rsidRPr="00880D2E" w:rsidRDefault="00AF4901" w:rsidP="00880D2E">
            <w:pPr>
              <w:numPr>
                <w:ilvl w:val="0"/>
                <w:numId w:val="35"/>
              </w:numPr>
              <w:spacing w:after="120"/>
              <w:ind w:left="284" w:hanging="284"/>
              <w:rPr>
                <w:rFonts w:ascii="Calibri" w:hAnsi="Calibri" w:cs="Calibri"/>
                <w:b/>
                <w:sz w:val="22"/>
                <w:szCs w:val="22"/>
              </w:rPr>
            </w:pPr>
            <w:r w:rsidRPr="00880D2E">
              <w:rPr>
                <w:rFonts w:ascii="Calibri" w:hAnsi="Calibri" w:cs="Calibri"/>
                <w:b/>
                <w:sz w:val="22"/>
                <w:szCs w:val="22"/>
              </w:rPr>
              <w:t>Hazards and Risks</w:t>
            </w:r>
          </w:p>
        </w:tc>
      </w:tr>
      <w:tr w:rsidR="001F6B77" w:rsidRPr="00880D2E" w:rsidTr="00880D2E">
        <w:tc>
          <w:tcPr>
            <w:tcW w:w="9355" w:type="dxa"/>
            <w:gridSpan w:val="2"/>
            <w:shd w:val="clear" w:color="auto" w:fill="DEEAF6"/>
          </w:tcPr>
          <w:p w:rsidR="001F6B77" w:rsidRPr="00880D2E" w:rsidRDefault="00AF4901" w:rsidP="00880D2E">
            <w:pPr>
              <w:spacing w:after="120"/>
              <w:rPr>
                <w:rFonts w:ascii="Calibri" w:hAnsi="Calibri" w:cs="Calibri"/>
                <w:b/>
                <w:sz w:val="22"/>
                <w:szCs w:val="22"/>
              </w:rPr>
            </w:pPr>
            <w:r w:rsidRPr="00880D2E">
              <w:rPr>
                <w:rFonts w:ascii="Calibri" w:hAnsi="Calibri" w:cs="Calibri"/>
                <w:b/>
                <w:sz w:val="22"/>
                <w:szCs w:val="22"/>
              </w:rPr>
              <w:t>4</w:t>
            </w:r>
            <w:r w:rsidR="001F6B77" w:rsidRPr="00880D2E">
              <w:rPr>
                <w:rFonts w:ascii="Calibri" w:hAnsi="Calibri" w:cs="Calibri"/>
                <w:b/>
                <w:sz w:val="22"/>
                <w:szCs w:val="22"/>
              </w:rPr>
              <w:t xml:space="preserve">.1 </w:t>
            </w:r>
            <w:r w:rsidRPr="00880D2E">
              <w:rPr>
                <w:rFonts w:ascii="Calibri" w:hAnsi="Calibri" w:cs="Calibri"/>
                <w:b/>
                <w:sz w:val="22"/>
                <w:szCs w:val="22"/>
              </w:rPr>
              <w:t xml:space="preserve">Acid </w:t>
            </w:r>
            <w:r w:rsidR="000A2291" w:rsidRPr="00880D2E">
              <w:rPr>
                <w:rFonts w:ascii="Calibri" w:hAnsi="Calibri" w:cs="Calibri"/>
                <w:b/>
                <w:sz w:val="22"/>
                <w:szCs w:val="22"/>
              </w:rPr>
              <w:t>Sulphate</w:t>
            </w:r>
            <w:r w:rsidRPr="00880D2E">
              <w:rPr>
                <w:rFonts w:ascii="Calibri" w:hAnsi="Calibri" w:cs="Calibri"/>
                <w:b/>
                <w:sz w:val="22"/>
                <w:szCs w:val="22"/>
              </w:rPr>
              <w:t xml:space="preserve"> Soils</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AF4901" w:rsidP="00880D2E">
            <w:pPr>
              <w:spacing w:after="120"/>
              <w:rPr>
                <w:rFonts w:ascii="Calibri" w:hAnsi="Calibri" w:cs="Calibri"/>
                <w:b/>
                <w:sz w:val="22"/>
                <w:szCs w:val="22"/>
              </w:rPr>
            </w:pPr>
            <w:r w:rsidRPr="00880D2E">
              <w:rPr>
                <w:rFonts w:ascii="Calibri" w:hAnsi="Calibri" w:cs="Calibri"/>
                <w:b/>
                <w:sz w:val="22"/>
                <w:szCs w:val="22"/>
              </w:rPr>
              <w:t>4.2 Mine Subsidence and Unstable Land</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AF4901" w:rsidP="00880D2E">
            <w:pPr>
              <w:spacing w:after="120"/>
              <w:rPr>
                <w:rFonts w:ascii="Calibri" w:hAnsi="Calibri" w:cs="Calibri"/>
                <w:b/>
                <w:sz w:val="22"/>
                <w:szCs w:val="22"/>
              </w:rPr>
            </w:pPr>
            <w:r w:rsidRPr="00880D2E">
              <w:rPr>
                <w:rFonts w:ascii="Calibri" w:hAnsi="Calibri" w:cs="Calibri"/>
                <w:b/>
                <w:sz w:val="22"/>
                <w:szCs w:val="22"/>
              </w:rPr>
              <w:lastRenderedPageBreak/>
              <w:t>4.3 Flood Prone Land</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No</w:t>
            </w:r>
          </w:p>
        </w:tc>
      </w:tr>
      <w:tr w:rsidR="001F6B77" w:rsidRPr="00880D2E" w:rsidTr="00880D2E">
        <w:tc>
          <w:tcPr>
            <w:tcW w:w="9355" w:type="dxa"/>
            <w:gridSpan w:val="2"/>
            <w:shd w:val="clear" w:color="auto" w:fill="DEEAF6"/>
          </w:tcPr>
          <w:p w:rsidR="001F6B77" w:rsidRPr="00880D2E" w:rsidRDefault="00AF4901" w:rsidP="00880D2E">
            <w:pPr>
              <w:spacing w:after="120"/>
              <w:rPr>
                <w:rFonts w:ascii="Calibri" w:hAnsi="Calibri" w:cs="Calibri"/>
                <w:b/>
                <w:sz w:val="22"/>
                <w:szCs w:val="22"/>
              </w:rPr>
            </w:pPr>
            <w:r w:rsidRPr="00880D2E">
              <w:rPr>
                <w:rFonts w:ascii="Calibri" w:hAnsi="Calibri" w:cs="Calibri"/>
                <w:b/>
                <w:sz w:val="22"/>
                <w:szCs w:val="22"/>
              </w:rPr>
              <w:t>4.4 Planning for Bushfire Protection</w:t>
            </w:r>
          </w:p>
        </w:tc>
      </w:tr>
      <w:tr w:rsidR="001F6B77" w:rsidRPr="00880D2E" w:rsidTr="00880D2E">
        <w:tc>
          <w:tcPr>
            <w:tcW w:w="3227" w:type="dxa"/>
            <w:shd w:val="clear" w:color="auto" w:fill="auto"/>
          </w:tcPr>
          <w:p w:rsidR="001F6B77" w:rsidRPr="00880D2E" w:rsidRDefault="001F6B77"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1F6B77" w:rsidRPr="00880D2E" w:rsidRDefault="00670159" w:rsidP="00880D2E">
            <w:pPr>
              <w:spacing w:after="120"/>
              <w:rPr>
                <w:rFonts w:ascii="Calibri" w:hAnsi="Calibri" w:cs="Calibri"/>
                <w:sz w:val="22"/>
                <w:szCs w:val="22"/>
              </w:rPr>
            </w:pPr>
            <w:r w:rsidRPr="00880D2E">
              <w:rPr>
                <w:rFonts w:ascii="Calibri" w:hAnsi="Calibri" w:cs="Calibri"/>
                <w:sz w:val="22"/>
                <w:szCs w:val="22"/>
              </w:rPr>
              <w:t>No</w:t>
            </w:r>
          </w:p>
        </w:tc>
      </w:tr>
      <w:tr w:rsidR="000451D8" w:rsidRPr="00880D2E" w:rsidTr="00880D2E">
        <w:tc>
          <w:tcPr>
            <w:tcW w:w="9355" w:type="dxa"/>
            <w:gridSpan w:val="2"/>
            <w:tcBorders>
              <w:bottom w:val="single" w:sz="4" w:space="0" w:color="BDD6EE"/>
            </w:tcBorders>
            <w:shd w:val="clear" w:color="auto" w:fill="2E74B5"/>
          </w:tcPr>
          <w:p w:rsidR="000451D8" w:rsidRPr="00880D2E" w:rsidRDefault="000451D8" w:rsidP="00880D2E">
            <w:pPr>
              <w:numPr>
                <w:ilvl w:val="0"/>
                <w:numId w:val="35"/>
              </w:numPr>
              <w:spacing w:after="120"/>
              <w:ind w:left="319" w:hanging="319"/>
              <w:rPr>
                <w:rFonts w:ascii="Calibri" w:hAnsi="Calibri" w:cs="Calibri"/>
                <w:b/>
                <w:sz w:val="22"/>
                <w:szCs w:val="22"/>
              </w:rPr>
            </w:pPr>
            <w:r w:rsidRPr="00880D2E">
              <w:rPr>
                <w:rFonts w:ascii="Calibri" w:hAnsi="Calibri" w:cs="Calibri"/>
                <w:b/>
                <w:sz w:val="22"/>
                <w:szCs w:val="22"/>
              </w:rPr>
              <w:t>Regional Planning</w:t>
            </w:r>
          </w:p>
        </w:tc>
      </w:tr>
      <w:tr w:rsidR="000451D8" w:rsidRPr="00880D2E" w:rsidTr="00880D2E">
        <w:tc>
          <w:tcPr>
            <w:tcW w:w="9355" w:type="dxa"/>
            <w:gridSpan w:val="2"/>
            <w:shd w:val="clear" w:color="auto" w:fill="DEEAF6"/>
          </w:tcPr>
          <w:p w:rsidR="000451D8" w:rsidRPr="00880D2E" w:rsidRDefault="000451D8" w:rsidP="00880D2E">
            <w:pPr>
              <w:spacing w:after="120"/>
              <w:rPr>
                <w:rFonts w:ascii="Calibri" w:hAnsi="Calibri" w:cs="Calibri"/>
                <w:b/>
                <w:sz w:val="22"/>
                <w:szCs w:val="22"/>
              </w:rPr>
            </w:pPr>
            <w:r w:rsidRPr="00880D2E">
              <w:rPr>
                <w:rFonts w:ascii="Calibri" w:hAnsi="Calibri" w:cs="Calibri"/>
                <w:b/>
                <w:sz w:val="22"/>
                <w:szCs w:val="22"/>
              </w:rPr>
              <w:t>5.1 Implementation of Regional Strategies</w:t>
            </w:r>
          </w:p>
        </w:tc>
      </w:tr>
      <w:tr w:rsidR="000451D8" w:rsidRPr="00880D2E" w:rsidTr="00880D2E">
        <w:tc>
          <w:tcPr>
            <w:tcW w:w="3227"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No</w:t>
            </w:r>
          </w:p>
        </w:tc>
      </w:tr>
      <w:tr w:rsidR="000451D8" w:rsidRPr="00880D2E" w:rsidTr="00880D2E">
        <w:tc>
          <w:tcPr>
            <w:tcW w:w="9355" w:type="dxa"/>
            <w:gridSpan w:val="2"/>
            <w:shd w:val="clear" w:color="auto" w:fill="DEEAF6"/>
          </w:tcPr>
          <w:p w:rsidR="000451D8" w:rsidRPr="00880D2E" w:rsidRDefault="000451D8" w:rsidP="00880D2E">
            <w:pPr>
              <w:spacing w:after="120"/>
              <w:rPr>
                <w:rFonts w:ascii="Calibri" w:hAnsi="Calibri" w:cs="Calibri"/>
                <w:b/>
                <w:sz w:val="22"/>
                <w:szCs w:val="22"/>
              </w:rPr>
            </w:pPr>
            <w:r w:rsidRPr="00880D2E">
              <w:rPr>
                <w:rFonts w:ascii="Calibri" w:hAnsi="Calibri" w:cs="Calibri"/>
                <w:b/>
                <w:sz w:val="22"/>
                <w:szCs w:val="22"/>
              </w:rPr>
              <w:t>5.2 Sydney Drinking Water Catchment</w:t>
            </w:r>
          </w:p>
        </w:tc>
      </w:tr>
      <w:tr w:rsidR="000451D8" w:rsidRPr="00880D2E" w:rsidTr="00880D2E">
        <w:tc>
          <w:tcPr>
            <w:tcW w:w="3227"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No</w:t>
            </w:r>
          </w:p>
        </w:tc>
      </w:tr>
      <w:tr w:rsidR="000451D8" w:rsidRPr="00880D2E" w:rsidTr="00880D2E">
        <w:tc>
          <w:tcPr>
            <w:tcW w:w="9355" w:type="dxa"/>
            <w:gridSpan w:val="2"/>
            <w:shd w:val="clear" w:color="auto" w:fill="DEEAF6"/>
          </w:tcPr>
          <w:p w:rsidR="000451D8" w:rsidRPr="00880D2E" w:rsidRDefault="000451D8" w:rsidP="00880D2E">
            <w:pPr>
              <w:spacing w:after="120"/>
              <w:rPr>
                <w:rFonts w:ascii="Calibri" w:hAnsi="Calibri" w:cs="Calibri"/>
                <w:b/>
                <w:sz w:val="22"/>
                <w:szCs w:val="22"/>
              </w:rPr>
            </w:pPr>
            <w:r w:rsidRPr="00880D2E">
              <w:rPr>
                <w:rFonts w:ascii="Calibri" w:hAnsi="Calibri" w:cs="Calibri"/>
                <w:b/>
                <w:sz w:val="22"/>
                <w:szCs w:val="22"/>
              </w:rPr>
              <w:t>5.3 Farmland of State and Regional Significance on the NSW Far North Coast</w:t>
            </w:r>
          </w:p>
        </w:tc>
      </w:tr>
      <w:tr w:rsidR="000451D8" w:rsidRPr="00880D2E" w:rsidTr="00880D2E">
        <w:tc>
          <w:tcPr>
            <w:tcW w:w="3227"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No</w:t>
            </w:r>
          </w:p>
        </w:tc>
      </w:tr>
      <w:tr w:rsidR="000451D8" w:rsidRPr="00880D2E" w:rsidTr="00880D2E">
        <w:tc>
          <w:tcPr>
            <w:tcW w:w="9355" w:type="dxa"/>
            <w:gridSpan w:val="2"/>
            <w:shd w:val="clear" w:color="auto" w:fill="DEEAF6"/>
          </w:tcPr>
          <w:p w:rsidR="000451D8" w:rsidRPr="00880D2E" w:rsidRDefault="000451D8" w:rsidP="00880D2E">
            <w:pPr>
              <w:spacing w:after="120"/>
              <w:rPr>
                <w:rFonts w:ascii="Calibri" w:hAnsi="Calibri" w:cs="Calibri"/>
                <w:b/>
                <w:sz w:val="22"/>
                <w:szCs w:val="22"/>
              </w:rPr>
            </w:pPr>
            <w:r w:rsidRPr="00880D2E">
              <w:rPr>
                <w:rFonts w:ascii="Calibri" w:hAnsi="Calibri" w:cs="Calibri"/>
                <w:b/>
                <w:sz w:val="22"/>
                <w:szCs w:val="22"/>
              </w:rPr>
              <w:t>5.4 Commercial and Retail Development along the Pacific Highway, North Coast</w:t>
            </w:r>
          </w:p>
        </w:tc>
      </w:tr>
      <w:tr w:rsidR="000451D8" w:rsidRPr="00880D2E" w:rsidTr="00880D2E">
        <w:tc>
          <w:tcPr>
            <w:tcW w:w="3227"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0451D8" w:rsidRPr="00880D2E" w:rsidRDefault="009271F5" w:rsidP="00880D2E">
            <w:pPr>
              <w:spacing w:after="120"/>
              <w:rPr>
                <w:rFonts w:ascii="Calibri" w:hAnsi="Calibri" w:cs="Calibri"/>
                <w:sz w:val="22"/>
                <w:szCs w:val="22"/>
              </w:rPr>
            </w:pPr>
            <w:r w:rsidRPr="00880D2E">
              <w:rPr>
                <w:rFonts w:ascii="Calibri" w:hAnsi="Calibri" w:cs="Calibri"/>
                <w:sz w:val="22"/>
                <w:szCs w:val="22"/>
              </w:rPr>
              <w:t xml:space="preserve">No </w:t>
            </w:r>
          </w:p>
        </w:tc>
      </w:tr>
      <w:tr w:rsidR="000451D8" w:rsidRPr="00880D2E" w:rsidTr="00880D2E">
        <w:tc>
          <w:tcPr>
            <w:tcW w:w="9355" w:type="dxa"/>
            <w:gridSpan w:val="2"/>
            <w:shd w:val="clear" w:color="auto" w:fill="DEEAF6"/>
          </w:tcPr>
          <w:p w:rsidR="000451D8" w:rsidRPr="00880D2E" w:rsidRDefault="000451D8" w:rsidP="00880D2E">
            <w:pPr>
              <w:spacing w:after="120"/>
              <w:rPr>
                <w:rFonts w:ascii="Calibri" w:hAnsi="Calibri" w:cs="Calibri"/>
                <w:b/>
                <w:sz w:val="22"/>
                <w:szCs w:val="22"/>
              </w:rPr>
            </w:pPr>
            <w:r w:rsidRPr="00880D2E">
              <w:rPr>
                <w:rFonts w:ascii="Calibri" w:hAnsi="Calibri" w:cs="Calibri"/>
                <w:b/>
                <w:sz w:val="22"/>
                <w:szCs w:val="22"/>
              </w:rPr>
              <w:t>5.8 Second Sydney Airport: Badgerys Creek</w:t>
            </w:r>
          </w:p>
        </w:tc>
      </w:tr>
      <w:tr w:rsidR="000451D8" w:rsidRPr="00880D2E" w:rsidTr="00880D2E">
        <w:tc>
          <w:tcPr>
            <w:tcW w:w="3227"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0451D8" w:rsidRPr="00880D2E" w:rsidRDefault="000451D8" w:rsidP="00880D2E">
            <w:pPr>
              <w:spacing w:after="120"/>
              <w:rPr>
                <w:rFonts w:ascii="Calibri" w:hAnsi="Calibri" w:cs="Calibri"/>
                <w:sz w:val="22"/>
                <w:szCs w:val="22"/>
              </w:rPr>
            </w:pPr>
            <w:r w:rsidRPr="00880D2E">
              <w:rPr>
                <w:rFonts w:ascii="Calibri" w:hAnsi="Calibri" w:cs="Calibri"/>
                <w:sz w:val="22"/>
                <w:szCs w:val="22"/>
              </w:rPr>
              <w:t>No</w:t>
            </w:r>
          </w:p>
        </w:tc>
      </w:tr>
      <w:tr w:rsidR="000451D8" w:rsidRPr="00880D2E" w:rsidTr="00880D2E">
        <w:tc>
          <w:tcPr>
            <w:tcW w:w="9355" w:type="dxa"/>
            <w:gridSpan w:val="2"/>
            <w:shd w:val="clear" w:color="auto" w:fill="DEEAF6"/>
          </w:tcPr>
          <w:p w:rsidR="000451D8" w:rsidRPr="00880D2E" w:rsidRDefault="000451D8" w:rsidP="00880D2E">
            <w:pPr>
              <w:spacing w:after="120"/>
              <w:rPr>
                <w:rFonts w:ascii="Calibri" w:hAnsi="Calibri" w:cs="Calibri"/>
                <w:b/>
                <w:sz w:val="22"/>
                <w:szCs w:val="22"/>
              </w:rPr>
            </w:pPr>
            <w:r w:rsidRPr="00880D2E">
              <w:rPr>
                <w:rFonts w:ascii="Calibri" w:hAnsi="Calibri" w:cs="Calibri"/>
                <w:b/>
                <w:sz w:val="22"/>
                <w:szCs w:val="22"/>
              </w:rPr>
              <w:t>5.9 North West Rail Link Corridor Strategy</w:t>
            </w:r>
          </w:p>
        </w:tc>
      </w:tr>
      <w:tr w:rsidR="00E856F0" w:rsidRPr="00880D2E" w:rsidTr="00880D2E">
        <w:tc>
          <w:tcPr>
            <w:tcW w:w="9355" w:type="dxa"/>
            <w:gridSpan w:val="2"/>
            <w:tcBorders>
              <w:bottom w:val="single" w:sz="4" w:space="0" w:color="BDD6EE"/>
            </w:tcBorders>
            <w:shd w:val="clear" w:color="auto" w:fill="2E74B5"/>
          </w:tcPr>
          <w:p w:rsidR="00E856F0" w:rsidRPr="00880D2E" w:rsidRDefault="00B12A39" w:rsidP="00880D2E">
            <w:pPr>
              <w:numPr>
                <w:ilvl w:val="0"/>
                <w:numId w:val="36"/>
              </w:numPr>
              <w:spacing w:after="120"/>
              <w:ind w:left="319" w:hanging="283"/>
              <w:rPr>
                <w:rFonts w:ascii="Calibri" w:hAnsi="Calibri" w:cs="Calibri"/>
                <w:b/>
                <w:sz w:val="22"/>
                <w:szCs w:val="22"/>
              </w:rPr>
            </w:pPr>
            <w:r w:rsidRPr="00880D2E">
              <w:rPr>
                <w:rFonts w:ascii="Calibri" w:hAnsi="Calibri" w:cs="Calibri"/>
                <w:b/>
                <w:sz w:val="22"/>
                <w:szCs w:val="22"/>
              </w:rPr>
              <w:t xml:space="preserve">Local Plan Making </w:t>
            </w:r>
          </w:p>
        </w:tc>
      </w:tr>
      <w:tr w:rsidR="00E856F0" w:rsidRPr="00880D2E" w:rsidTr="00880D2E">
        <w:tc>
          <w:tcPr>
            <w:tcW w:w="9355" w:type="dxa"/>
            <w:gridSpan w:val="2"/>
            <w:shd w:val="clear" w:color="auto" w:fill="DEEAF6"/>
          </w:tcPr>
          <w:p w:rsidR="00E856F0" w:rsidRPr="00880D2E" w:rsidRDefault="00B12A39" w:rsidP="00880D2E">
            <w:pPr>
              <w:spacing w:after="120"/>
              <w:rPr>
                <w:rFonts w:ascii="Calibri" w:hAnsi="Calibri" w:cs="Calibri"/>
                <w:b/>
                <w:sz w:val="22"/>
                <w:szCs w:val="22"/>
              </w:rPr>
            </w:pPr>
            <w:r w:rsidRPr="00880D2E">
              <w:rPr>
                <w:rFonts w:ascii="Calibri" w:hAnsi="Calibri" w:cs="Calibri"/>
                <w:b/>
                <w:sz w:val="22"/>
                <w:szCs w:val="22"/>
              </w:rPr>
              <w:t>6.1 Approval and Referral Requirements</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Yes</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128" w:type="dxa"/>
            <w:shd w:val="clear" w:color="auto" w:fill="auto"/>
          </w:tcPr>
          <w:p w:rsidR="00B12A39" w:rsidRPr="00880D2E" w:rsidRDefault="00B12A39" w:rsidP="00880D2E">
            <w:pPr>
              <w:spacing w:after="120"/>
              <w:rPr>
                <w:rFonts w:ascii="Calibri" w:hAnsi="Calibri" w:cs="Calibri"/>
                <w:bCs/>
                <w:noProof/>
                <w:sz w:val="22"/>
                <w:szCs w:val="22"/>
                <w:lang w:val="en-US" w:eastAsia="en-US" w:bidi="en-US"/>
              </w:rPr>
            </w:pPr>
            <w:r w:rsidRPr="00880D2E">
              <w:rPr>
                <w:rFonts w:ascii="Calibri" w:hAnsi="Calibri" w:cs="Calibri"/>
                <w:bCs/>
                <w:noProof/>
                <w:sz w:val="22"/>
                <w:szCs w:val="22"/>
                <w:lang w:val="en-US" w:eastAsia="en-US" w:bidi="en-US"/>
              </w:rPr>
              <w:t>Clause (4) of the Direciton requires a planning proposal to minimise the inclusion of concurrence/consultation provisions and not identify development as designated development.</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Consistency</w:t>
            </w:r>
          </w:p>
        </w:tc>
        <w:tc>
          <w:tcPr>
            <w:tcW w:w="6128" w:type="dxa"/>
            <w:shd w:val="clear" w:color="auto" w:fill="auto"/>
          </w:tcPr>
          <w:p w:rsidR="00B12A39" w:rsidRPr="00880D2E" w:rsidRDefault="00B12A39" w:rsidP="00880D2E">
            <w:pPr>
              <w:spacing w:after="120"/>
              <w:rPr>
                <w:rFonts w:ascii="Calibri" w:hAnsi="Calibri" w:cs="Calibri"/>
                <w:b/>
                <w:sz w:val="22"/>
                <w:szCs w:val="22"/>
                <w:highlight w:val="yellow"/>
              </w:rPr>
            </w:pPr>
            <w:r w:rsidRPr="00880D2E">
              <w:rPr>
                <w:rFonts w:ascii="Calibri" w:hAnsi="Calibri" w:cs="Calibri"/>
                <w:bCs/>
                <w:noProof/>
                <w:sz w:val="22"/>
                <w:szCs w:val="22"/>
                <w:lang w:val="en-US" w:eastAsia="en-US" w:bidi="en-US"/>
              </w:rPr>
              <w:t>This planning proposal is consistent with this direction as no such inclusions, or designation is proposed.</w:t>
            </w:r>
          </w:p>
        </w:tc>
      </w:tr>
      <w:tr w:rsidR="00E856F0" w:rsidRPr="00880D2E" w:rsidTr="00880D2E">
        <w:tc>
          <w:tcPr>
            <w:tcW w:w="9355" w:type="dxa"/>
            <w:gridSpan w:val="2"/>
            <w:shd w:val="clear" w:color="auto" w:fill="DEEAF6"/>
          </w:tcPr>
          <w:p w:rsidR="00E856F0" w:rsidRPr="00880D2E" w:rsidRDefault="00B12A39" w:rsidP="00880D2E">
            <w:pPr>
              <w:spacing w:after="120"/>
              <w:rPr>
                <w:rFonts w:ascii="Calibri" w:hAnsi="Calibri" w:cs="Calibri"/>
                <w:b/>
                <w:sz w:val="22"/>
                <w:szCs w:val="22"/>
              </w:rPr>
            </w:pPr>
            <w:r w:rsidRPr="00880D2E">
              <w:rPr>
                <w:rFonts w:ascii="Calibri" w:hAnsi="Calibri" w:cs="Calibri"/>
                <w:b/>
                <w:sz w:val="22"/>
                <w:szCs w:val="22"/>
              </w:rPr>
              <w:t>6.2 Reserving Land for Public Purposes</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No</w:t>
            </w:r>
          </w:p>
        </w:tc>
      </w:tr>
      <w:tr w:rsidR="00B12A39" w:rsidRPr="00880D2E" w:rsidTr="00880D2E">
        <w:tc>
          <w:tcPr>
            <w:tcW w:w="9355" w:type="dxa"/>
            <w:gridSpan w:val="2"/>
            <w:shd w:val="clear" w:color="auto" w:fill="DEEAF6"/>
          </w:tcPr>
          <w:p w:rsidR="00B12A39" w:rsidRPr="00880D2E" w:rsidRDefault="00B12A39" w:rsidP="00880D2E">
            <w:pPr>
              <w:spacing w:after="120"/>
              <w:rPr>
                <w:rFonts w:ascii="Calibri" w:hAnsi="Calibri" w:cs="Calibri"/>
                <w:b/>
                <w:sz w:val="22"/>
                <w:szCs w:val="22"/>
              </w:rPr>
            </w:pPr>
            <w:r w:rsidRPr="00880D2E">
              <w:rPr>
                <w:rFonts w:ascii="Calibri" w:hAnsi="Calibri" w:cs="Calibri"/>
                <w:b/>
                <w:sz w:val="22"/>
                <w:szCs w:val="22"/>
              </w:rPr>
              <w:t>6.3 Site Specific Provisions</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 xml:space="preserve">Relevant to Planning Proposal </w:t>
            </w:r>
          </w:p>
        </w:tc>
        <w:tc>
          <w:tcPr>
            <w:tcW w:w="6128"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Yes</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 xml:space="preserve">Application </w:t>
            </w:r>
          </w:p>
        </w:tc>
        <w:tc>
          <w:tcPr>
            <w:tcW w:w="6128" w:type="dxa"/>
            <w:shd w:val="clear" w:color="auto" w:fill="auto"/>
          </w:tcPr>
          <w:p w:rsidR="00B12A39" w:rsidRPr="00880D2E" w:rsidRDefault="00B12A39" w:rsidP="00880D2E">
            <w:pPr>
              <w:spacing w:after="120"/>
              <w:rPr>
                <w:rFonts w:ascii="Calibri" w:hAnsi="Calibri" w:cs="Calibri"/>
                <w:bCs/>
                <w:noProof/>
                <w:sz w:val="22"/>
                <w:szCs w:val="22"/>
                <w:highlight w:val="yellow"/>
                <w:lang w:val="en-US" w:eastAsia="en-US" w:bidi="en-US"/>
              </w:rPr>
            </w:pPr>
            <w:r w:rsidRPr="00880D2E">
              <w:rPr>
                <w:rFonts w:ascii="Calibri" w:hAnsi="Calibri" w:cs="Calibri"/>
                <w:bCs/>
                <w:noProof/>
                <w:sz w:val="22"/>
                <w:szCs w:val="22"/>
                <w:lang w:val="en-US" w:eastAsia="en-US" w:bidi="en-US"/>
              </w:rPr>
              <w:t>The objective of this direction is to discourage unnecessarily restrictive site specific planning controls.</w:t>
            </w:r>
          </w:p>
        </w:tc>
      </w:tr>
      <w:tr w:rsidR="00B12A39" w:rsidRPr="00880D2E" w:rsidTr="00880D2E">
        <w:tc>
          <w:tcPr>
            <w:tcW w:w="3227"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sz w:val="22"/>
                <w:szCs w:val="22"/>
              </w:rPr>
              <w:t>Consistency</w:t>
            </w:r>
          </w:p>
        </w:tc>
        <w:tc>
          <w:tcPr>
            <w:tcW w:w="6128" w:type="dxa"/>
            <w:shd w:val="clear" w:color="auto" w:fill="auto"/>
          </w:tcPr>
          <w:p w:rsidR="00B12A39" w:rsidRPr="00880D2E" w:rsidRDefault="00B12A39" w:rsidP="00880D2E">
            <w:pPr>
              <w:spacing w:after="120"/>
              <w:rPr>
                <w:rFonts w:ascii="Calibri" w:hAnsi="Calibri" w:cs="Calibri"/>
                <w:sz w:val="22"/>
                <w:szCs w:val="22"/>
              </w:rPr>
            </w:pPr>
            <w:r w:rsidRPr="00880D2E">
              <w:rPr>
                <w:rFonts w:ascii="Calibri" w:hAnsi="Calibri" w:cs="Calibri"/>
                <w:bCs/>
                <w:noProof/>
                <w:sz w:val="22"/>
                <w:szCs w:val="22"/>
                <w:lang w:val="en-US" w:eastAsia="en-US" w:bidi="en-US"/>
              </w:rPr>
              <w:t xml:space="preserve">The planning proposal is consistent with this direction as it is not intended to restrict development of the </w:t>
            </w:r>
            <w:r w:rsidR="007D723B">
              <w:rPr>
                <w:rFonts w:ascii="Calibri" w:hAnsi="Calibri" w:cs="Calibri"/>
                <w:bCs/>
                <w:noProof/>
                <w:sz w:val="22"/>
                <w:szCs w:val="22"/>
                <w:lang w:val="en-US" w:eastAsia="en-US" w:bidi="en-US"/>
              </w:rPr>
              <w:t>Site</w:t>
            </w:r>
            <w:r w:rsidRPr="00880D2E">
              <w:rPr>
                <w:rFonts w:ascii="Calibri" w:hAnsi="Calibri" w:cs="Calibri"/>
                <w:bCs/>
                <w:noProof/>
                <w:sz w:val="22"/>
                <w:szCs w:val="22"/>
                <w:lang w:val="en-US" w:eastAsia="en-US" w:bidi="en-US"/>
              </w:rPr>
              <w:t xml:space="preserve"> to a particular development proposal or impose any land use restrictions, development standards, or requirements in addition to those already contained in the RU4 zone</w:t>
            </w:r>
          </w:p>
        </w:tc>
      </w:tr>
    </w:tbl>
    <w:p w:rsidR="0022101E" w:rsidRDefault="0022101E" w:rsidP="0052357D">
      <w:pPr>
        <w:spacing w:after="120"/>
        <w:rPr>
          <w:rFonts w:ascii="Calibri" w:hAnsi="Calibri" w:cs="Calibri"/>
          <w:b/>
          <w:sz w:val="22"/>
          <w:szCs w:val="22"/>
          <w:highlight w:val="yellow"/>
        </w:rPr>
      </w:pPr>
    </w:p>
    <w:p w:rsidR="005B4487" w:rsidRPr="00414809" w:rsidRDefault="002D370A" w:rsidP="0052357D">
      <w:pPr>
        <w:spacing w:after="120"/>
        <w:rPr>
          <w:rFonts w:ascii="Calibri" w:hAnsi="Calibri" w:cs="Calibri"/>
          <w:b/>
          <w:sz w:val="22"/>
          <w:szCs w:val="22"/>
        </w:rPr>
      </w:pPr>
      <w:r>
        <w:rPr>
          <w:rFonts w:ascii="Calibri" w:hAnsi="Calibri" w:cs="Calibri"/>
          <w:b/>
          <w:sz w:val="22"/>
          <w:szCs w:val="22"/>
        </w:rPr>
        <w:br w:type="page"/>
      </w:r>
      <w:r w:rsidR="005B4A66" w:rsidRPr="00414809">
        <w:rPr>
          <w:rFonts w:ascii="Calibri" w:hAnsi="Calibri" w:cs="Calibri"/>
          <w:b/>
          <w:sz w:val="22"/>
          <w:szCs w:val="22"/>
        </w:rPr>
        <w:lastRenderedPageBreak/>
        <w:t xml:space="preserve">Section </w:t>
      </w:r>
      <w:r w:rsidR="005B4487" w:rsidRPr="00414809">
        <w:rPr>
          <w:rFonts w:ascii="Calibri" w:hAnsi="Calibri" w:cs="Calibri"/>
          <w:b/>
          <w:sz w:val="22"/>
          <w:szCs w:val="22"/>
        </w:rPr>
        <w:t>C. Environmental, social and economic impact.</w:t>
      </w:r>
    </w:p>
    <w:p w:rsidR="005B4487" w:rsidRPr="00414809" w:rsidRDefault="005B4487" w:rsidP="0052357D">
      <w:pPr>
        <w:spacing w:after="120"/>
        <w:rPr>
          <w:rFonts w:ascii="Calibri" w:hAnsi="Calibri" w:cs="Calibri"/>
          <w:sz w:val="22"/>
          <w:szCs w:val="22"/>
        </w:rPr>
      </w:pPr>
    </w:p>
    <w:p w:rsidR="005B4487" w:rsidRPr="00414809" w:rsidRDefault="009B192B" w:rsidP="0052357D">
      <w:pPr>
        <w:spacing w:after="120"/>
        <w:ind w:left="851" w:hanging="567"/>
        <w:rPr>
          <w:rFonts w:ascii="Calibri" w:hAnsi="Calibri" w:cs="Calibri"/>
          <w:b/>
          <w:sz w:val="22"/>
          <w:szCs w:val="22"/>
        </w:rPr>
      </w:pPr>
      <w:r w:rsidRPr="00414809">
        <w:rPr>
          <w:rFonts w:ascii="Calibri" w:hAnsi="Calibri" w:cs="Calibri"/>
          <w:b/>
          <w:sz w:val="22"/>
          <w:szCs w:val="22"/>
        </w:rPr>
        <w:t xml:space="preserve">Q7.  </w:t>
      </w:r>
      <w:r w:rsidR="00647A30" w:rsidRPr="00414809">
        <w:rPr>
          <w:rFonts w:ascii="Calibri" w:hAnsi="Calibri" w:cs="Calibri"/>
          <w:b/>
          <w:sz w:val="22"/>
          <w:szCs w:val="22"/>
        </w:rPr>
        <w:t xml:space="preserve">  </w:t>
      </w:r>
      <w:r w:rsidR="005B4487" w:rsidRPr="00414809">
        <w:rPr>
          <w:rFonts w:ascii="Calibri" w:hAnsi="Calibri" w:cs="Calibri"/>
          <w:b/>
          <w:sz w:val="22"/>
          <w:szCs w:val="22"/>
        </w:rPr>
        <w:t>Is there any li</w:t>
      </w:r>
      <w:r w:rsidR="00AB1E79" w:rsidRPr="00414809">
        <w:rPr>
          <w:rFonts w:ascii="Calibri" w:hAnsi="Calibri" w:cs="Calibri"/>
          <w:b/>
          <w:sz w:val="22"/>
          <w:szCs w:val="22"/>
        </w:rPr>
        <w:t>ke</w:t>
      </w:r>
      <w:r w:rsidR="005B4487" w:rsidRPr="00414809">
        <w:rPr>
          <w:rFonts w:ascii="Calibri" w:hAnsi="Calibri" w:cs="Calibri"/>
          <w:b/>
          <w:sz w:val="22"/>
          <w:szCs w:val="22"/>
        </w:rPr>
        <w:t>lihood that critical habitat or threatened species, populations or ecolo</w:t>
      </w:r>
      <w:r w:rsidR="00AB1E79" w:rsidRPr="00414809">
        <w:rPr>
          <w:rFonts w:ascii="Calibri" w:hAnsi="Calibri" w:cs="Calibri"/>
          <w:b/>
          <w:sz w:val="22"/>
          <w:szCs w:val="22"/>
        </w:rPr>
        <w:t>g</w:t>
      </w:r>
      <w:r w:rsidR="005B4487" w:rsidRPr="00414809">
        <w:rPr>
          <w:rFonts w:ascii="Calibri" w:hAnsi="Calibri" w:cs="Calibri"/>
          <w:b/>
          <w:sz w:val="22"/>
          <w:szCs w:val="22"/>
        </w:rPr>
        <w:t>ical communities, or their habitats, wil</w:t>
      </w:r>
      <w:r w:rsidR="00AB1E79" w:rsidRPr="00414809">
        <w:rPr>
          <w:rFonts w:ascii="Calibri" w:hAnsi="Calibri" w:cs="Calibri"/>
          <w:b/>
          <w:sz w:val="22"/>
          <w:szCs w:val="22"/>
        </w:rPr>
        <w:t>l</w:t>
      </w:r>
      <w:r w:rsidR="005B4487" w:rsidRPr="00414809">
        <w:rPr>
          <w:rFonts w:ascii="Calibri" w:hAnsi="Calibri" w:cs="Calibri"/>
          <w:b/>
          <w:sz w:val="22"/>
          <w:szCs w:val="22"/>
        </w:rPr>
        <w:t xml:space="preserve"> be adversely affected as a </w:t>
      </w:r>
      <w:r w:rsidR="00AB1E79" w:rsidRPr="00414809">
        <w:rPr>
          <w:rFonts w:ascii="Calibri" w:hAnsi="Calibri" w:cs="Calibri"/>
          <w:b/>
          <w:sz w:val="22"/>
          <w:szCs w:val="22"/>
        </w:rPr>
        <w:t>r</w:t>
      </w:r>
      <w:r w:rsidR="005B4487" w:rsidRPr="00414809">
        <w:rPr>
          <w:rFonts w:ascii="Calibri" w:hAnsi="Calibri" w:cs="Calibri"/>
          <w:b/>
          <w:sz w:val="22"/>
          <w:szCs w:val="22"/>
        </w:rPr>
        <w:t>esult of the proposal?</w:t>
      </w:r>
    </w:p>
    <w:p w:rsidR="0022101E" w:rsidRPr="00414809" w:rsidRDefault="0022101E" w:rsidP="0022101E">
      <w:pPr>
        <w:spacing w:after="120"/>
        <w:ind w:left="900"/>
        <w:rPr>
          <w:rFonts w:ascii="Calibri" w:hAnsi="Calibri" w:cs="Calibri"/>
          <w:color w:val="000000"/>
          <w:sz w:val="22"/>
          <w:szCs w:val="22"/>
        </w:rPr>
      </w:pPr>
      <w:r w:rsidRPr="00414809">
        <w:rPr>
          <w:rFonts w:ascii="Calibri" w:hAnsi="Calibri" w:cs="Calibri"/>
          <w:color w:val="000000"/>
          <w:sz w:val="22"/>
          <w:szCs w:val="22"/>
        </w:rPr>
        <w:t>No.  The Planning</w:t>
      </w:r>
      <w:r w:rsidR="00A51A97" w:rsidRPr="00414809">
        <w:rPr>
          <w:rFonts w:ascii="Calibri" w:hAnsi="Calibri" w:cs="Calibri"/>
          <w:color w:val="000000"/>
          <w:sz w:val="22"/>
          <w:szCs w:val="22"/>
        </w:rPr>
        <w:t xml:space="preserve"> Proposal will have no adverse e</w:t>
      </w:r>
      <w:r w:rsidRPr="00414809">
        <w:rPr>
          <w:rFonts w:ascii="Calibri" w:hAnsi="Calibri" w:cs="Calibri"/>
          <w:color w:val="000000"/>
          <w:sz w:val="22"/>
          <w:szCs w:val="22"/>
        </w:rPr>
        <w:t>ffects on critical habitat or threatened species, populations or ecological communities, or thei</w:t>
      </w:r>
      <w:r w:rsidR="004F6E76" w:rsidRPr="00414809">
        <w:rPr>
          <w:rFonts w:ascii="Calibri" w:hAnsi="Calibri" w:cs="Calibri"/>
          <w:color w:val="000000"/>
          <w:sz w:val="22"/>
          <w:szCs w:val="22"/>
        </w:rPr>
        <w:t xml:space="preserve">r habitats.  The land has been </w:t>
      </w:r>
      <w:r w:rsidRPr="00414809">
        <w:rPr>
          <w:rFonts w:ascii="Calibri" w:hAnsi="Calibri" w:cs="Calibri"/>
          <w:color w:val="000000"/>
          <w:sz w:val="22"/>
          <w:szCs w:val="22"/>
        </w:rPr>
        <w:t xml:space="preserve">cleared and pasture improved for stock grazing purposes over many years.  The pasture is introduced and is characteristic of ‘derived grasslands’, as described in the Uralla Biodiversity Strategy Planning Outcomes Report, February 2015: </w:t>
      </w:r>
    </w:p>
    <w:p w:rsidR="0022101E" w:rsidRPr="004F6E76" w:rsidRDefault="0022101E" w:rsidP="004F6E76">
      <w:pPr>
        <w:spacing w:after="120"/>
        <w:ind w:left="1440"/>
        <w:rPr>
          <w:rFonts w:ascii="Calibri" w:hAnsi="Calibri" w:cs="Calibri"/>
          <w:i/>
          <w:color w:val="000000"/>
          <w:sz w:val="22"/>
          <w:szCs w:val="22"/>
        </w:rPr>
      </w:pPr>
      <w:r w:rsidRPr="00414809">
        <w:rPr>
          <w:rFonts w:ascii="Calibri" w:hAnsi="Calibri" w:cs="Calibri"/>
          <w:i/>
          <w:color w:val="000000"/>
          <w:sz w:val="22"/>
          <w:szCs w:val="22"/>
        </w:rPr>
        <w:t>Derived’ grasslands</w:t>
      </w:r>
      <w:r w:rsidRPr="004F6E76">
        <w:rPr>
          <w:rFonts w:ascii="Calibri" w:hAnsi="Calibri" w:cs="Calibri"/>
          <w:i/>
          <w:color w:val="000000"/>
          <w:sz w:val="22"/>
          <w:szCs w:val="22"/>
        </w:rPr>
        <w:t xml:space="preserve"> are areas of former woodland vegetation, which have been cleared. While these areas may be important because they provide grassland habitat they are not natural grasslands according to the strict legislative definitions. Derived grasslands are the most widespread vegetation community within each study area (West Invergowrie, Arding, Rocking Creek and Kentucky) and are the result of clearing of the overstorey and shrub layers for agricultural purposes (horticulture, grazing and cropping). These grasslands have been derived from one or more of the original woodland and forest communities indigenous to the area.  There are no specific grassland Threatened Ecological Communities (TECs) known from the study areas. However, sites that were once woodland, and where the</w:t>
      </w:r>
      <w:r w:rsidR="004F6E76" w:rsidRPr="004F6E76">
        <w:rPr>
          <w:rFonts w:ascii="Calibri" w:hAnsi="Calibri" w:cs="Calibri"/>
          <w:i/>
          <w:color w:val="000000"/>
          <w:sz w:val="22"/>
          <w:szCs w:val="22"/>
        </w:rPr>
        <w:t xml:space="preserve"> </w:t>
      </w:r>
      <w:r w:rsidRPr="004F6E76">
        <w:rPr>
          <w:rFonts w:ascii="Calibri" w:hAnsi="Calibri" w:cs="Calibri"/>
          <w:i/>
          <w:color w:val="000000"/>
          <w:sz w:val="22"/>
          <w:szCs w:val="22"/>
        </w:rPr>
        <w:t xml:space="preserve">natural seedbank is ‘at least partially intact’ may constitute one or another of the three woodland TECs in the study area (White Box Yellow Box Blakely’s Red Gum grassy woodlands; Ribbon Gum – Mountain Gum – Snow Gum grassy open forest/woodland; and New England Peppermint woodland). </w:t>
      </w:r>
    </w:p>
    <w:p w:rsidR="0022101E" w:rsidRPr="00414809" w:rsidRDefault="0022101E" w:rsidP="0022101E">
      <w:pPr>
        <w:spacing w:after="120"/>
        <w:ind w:left="900"/>
        <w:rPr>
          <w:rFonts w:ascii="Calibri" w:hAnsi="Calibri" w:cs="Calibri"/>
          <w:color w:val="000000"/>
          <w:sz w:val="22"/>
          <w:szCs w:val="22"/>
        </w:rPr>
      </w:pPr>
      <w:r w:rsidRPr="00414809">
        <w:rPr>
          <w:rFonts w:ascii="Calibri" w:hAnsi="Calibri" w:cs="Calibri"/>
          <w:color w:val="000000"/>
          <w:sz w:val="22"/>
          <w:szCs w:val="22"/>
        </w:rPr>
        <w:t>The</w:t>
      </w:r>
      <w:r w:rsidR="00414809" w:rsidRPr="00414809">
        <w:rPr>
          <w:rFonts w:ascii="Calibri" w:hAnsi="Calibri" w:cs="Calibri"/>
          <w:color w:val="000000"/>
          <w:sz w:val="22"/>
          <w:szCs w:val="22"/>
        </w:rPr>
        <w:t xml:space="preserve"> sparsely scattered trees located on</w:t>
      </w:r>
      <w:r w:rsidR="00414809">
        <w:rPr>
          <w:rFonts w:ascii="Calibri" w:hAnsi="Calibri" w:cs="Calibri"/>
          <w:color w:val="000000"/>
          <w:sz w:val="22"/>
          <w:szCs w:val="22"/>
        </w:rPr>
        <w:t xml:space="preserve"> the northern fringe of the </w:t>
      </w:r>
      <w:r w:rsidR="007D723B">
        <w:rPr>
          <w:rFonts w:ascii="Calibri" w:hAnsi="Calibri" w:cs="Calibri"/>
          <w:color w:val="000000"/>
          <w:sz w:val="22"/>
          <w:szCs w:val="22"/>
        </w:rPr>
        <w:t>Site</w:t>
      </w:r>
      <w:r w:rsidRPr="00414809">
        <w:rPr>
          <w:rFonts w:ascii="Calibri" w:hAnsi="Calibri" w:cs="Calibri"/>
          <w:color w:val="000000"/>
          <w:sz w:val="22"/>
          <w:szCs w:val="22"/>
        </w:rPr>
        <w:t xml:space="preserve"> may once have constituted a woodland, however, the understorey has been grazed for many years and it is unlikely that the natural seedbank will be intact.   </w:t>
      </w:r>
    </w:p>
    <w:p w:rsidR="0022101E" w:rsidRPr="00414809" w:rsidRDefault="00414809" w:rsidP="0022101E">
      <w:pPr>
        <w:spacing w:after="120"/>
        <w:ind w:left="900"/>
        <w:rPr>
          <w:rFonts w:ascii="Calibri" w:hAnsi="Calibri" w:cs="Calibri"/>
          <w:color w:val="000000"/>
          <w:sz w:val="22"/>
          <w:szCs w:val="22"/>
        </w:rPr>
      </w:pPr>
      <w:r>
        <w:rPr>
          <w:rFonts w:ascii="Calibri" w:hAnsi="Calibri" w:cs="Calibri"/>
          <w:color w:val="000000"/>
          <w:sz w:val="22"/>
          <w:szCs w:val="22"/>
        </w:rPr>
        <w:t>Clearing for</w:t>
      </w:r>
      <w:r w:rsidR="0022101E" w:rsidRPr="004F6E76">
        <w:rPr>
          <w:rFonts w:ascii="Calibri" w:hAnsi="Calibri" w:cs="Calibri"/>
          <w:color w:val="000000"/>
          <w:sz w:val="22"/>
          <w:szCs w:val="22"/>
        </w:rPr>
        <w:t xml:space="preserve"> future </w:t>
      </w:r>
      <w:r>
        <w:rPr>
          <w:rFonts w:ascii="Calibri" w:hAnsi="Calibri" w:cs="Calibri"/>
          <w:color w:val="000000"/>
          <w:sz w:val="22"/>
          <w:szCs w:val="22"/>
        </w:rPr>
        <w:t xml:space="preserve">rural development and </w:t>
      </w:r>
      <w:r w:rsidR="0022101E" w:rsidRPr="004F6E76">
        <w:rPr>
          <w:rFonts w:ascii="Calibri" w:hAnsi="Calibri" w:cs="Calibri"/>
          <w:color w:val="000000"/>
          <w:sz w:val="22"/>
          <w:szCs w:val="22"/>
        </w:rPr>
        <w:t xml:space="preserve">dwelling </w:t>
      </w:r>
      <w:r>
        <w:rPr>
          <w:rFonts w:ascii="Calibri" w:hAnsi="Calibri" w:cs="Calibri"/>
          <w:color w:val="000000"/>
          <w:sz w:val="22"/>
          <w:szCs w:val="22"/>
        </w:rPr>
        <w:t xml:space="preserve">sites </w:t>
      </w:r>
      <w:r w:rsidR="0022101E" w:rsidRPr="004F6E76">
        <w:rPr>
          <w:rFonts w:ascii="Calibri" w:hAnsi="Calibri" w:cs="Calibri"/>
          <w:color w:val="000000"/>
          <w:sz w:val="22"/>
          <w:szCs w:val="22"/>
        </w:rPr>
        <w:t xml:space="preserve">within the site is </w:t>
      </w:r>
      <w:r>
        <w:rPr>
          <w:rFonts w:ascii="Calibri" w:hAnsi="Calibri" w:cs="Calibri"/>
          <w:color w:val="000000"/>
          <w:sz w:val="22"/>
          <w:szCs w:val="22"/>
        </w:rPr>
        <w:t xml:space="preserve">considered </w:t>
      </w:r>
      <w:r w:rsidR="0022101E" w:rsidRPr="004F6E76">
        <w:rPr>
          <w:rFonts w:ascii="Calibri" w:hAnsi="Calibri" w:cs="Calibri"/>
          <w:color w:val="000000"/>
          <w:sz w:val="22"/>
          <w:szCs w:val="22"/>
        </w:rPr>
        <w:t>unlikely to have a significant impact on critical habitat</w:t>
      </w:r>
      <w:r w:rsidR="0022101E" w:rsidRPr="0022101E">
        <w:rPr>
          <w:rFonts w:ascii="Calibri" w:hAnsi="Calibri" w:cs="Calibri"/>
          <w:color w:val="000000"/>
          <w:sz w:val="22"/>
          <w:szCs w:val="22"/>
        </w:rPr>
        <w:t xml:space="preserve"> or threatened species, populations or ecological </w:t>
      </w:r>
      <w:r w:rsidR="0022101E" w:rsidRPr="00414809">
        <w:rPr>
          <w:rFonts w:ascii="Calibri" w:hAnsi="Calibri" w:cs="Calibri"/>
          <w:color w:val="000000"/>
          <w:sz w:val="22"/>
          <w:szCs w:val="22"/>
        </w:rPr>
        <w:t xml:space="preserve">communities, or their habitats. </w:t>
      </w:r>
      <w:r w:rsidRPr="00414809">
        <w:rPr>
          <w:rFonts w:ascii="Calibri" w:hAnsi="Calibri" w:cs="Calibri"/>
          <w:color w:val="000000"/>
          <w:sz w:val="22"/>
          <w:szCs w:val="22"/>
        </w:rPr>
        <w:t xml:space="preserve">This is a matter </w:t>
      </w:r>
      <w:r w:rsidRPr="00414809">
        <w:rPr>
          <w:rFonts w:ascii="Calibri" w:hAnsi="Calibri" w:cs="Calibri"/>
          <w:bCs/>
          <w:noProof/>
          <w:sz w:val="22"/>
          <w:szCs w:val="22"/>
        </w:rPr>
        <w:t>can be addressed at the DA stage.</w:t>
      </w:r>
    </w:p>
    <w:p w:rsidR="00414809" w:rsidRPr="00414809" w:rsidRDefault="00414809" w:rsidP="0052357D">
      <w:pPr>
        <w:spacing w:after="120"/>
        <w:ind w:left="900"/>
        <w:rPr>
          <w:rFonts w:ascii="Calibri" w:hAnsi="Calibri" w:cs="Calibri"/>
          <w:b/>
          <w:color w:val="000000"/>
          <w:sz w:val="22"/>
          <w:szCs w:val="22"/>
        </w:rPr>
      </w:pPr>
    </w:p>
    <w:p w:rsidR="005B4487" w:rsidRPr="00414809" w:rsidRDefault="005738C4" w:rsidP="0052357D">
      <w:pPr>
        <w:spacing w:after="120"/>
        <w:ind w:left="851" w:hanging="567"/>
        <w:rPr>
          <w:rFonts w:ascii="Calibri" w:hAnsi="Calibri" w:cs="Calibri"/>
          <w:b/>
          <w:color w:val="000000"/>
          <w:sz w:val="22"/>
          <w:szCs w:val="22"/>
        </w:rPr>
      </w:pPr>
      <w:r w:rsidRPr="00414809">
        <w:rPr>
          <w:rFonts w:ascii="Calibri" w:hAnsi="Calibri" w:cs="Calibri"/>
          <w:b/>
          <w:color w:val="000000"/>
          <w:sz w:val="22"/>
          <w:szCs w:val="22"/>
        </w:rPr>
        <w:t xml:space="preserve">Q8.  </w:t>
      </w:r>
      <w:r w:rsidR="00690DDA" w:rsidRPr="00414809">
        <w:rPr>
          <w:rFonts w:ascii="Calibri" w:hAnsi="Calibri" w:cs="Calibri"/>
          <w:b/>
          <w:color w:val="000000"/>
          <w:sz w:val="22"/>
          <w:szCs w:val="22"/>
        </w:rPr>
        <w:t xml:space="preserve">   </w:t>
      </w:r>
      <w:r w:rsidR="000C1082" w:rsidRPr="00414809">
        <w:rPr>
          <w:rFonts w:ascii="Calibri" w:hAnsi="Calibri" w:cs="Calibri"/>
          <w:b/>
          <w:color w:val="000000"/>
          <w:sz w:val="22"/>
          <w:szCs w:val="22"/>
        </w:rPr>
        <w:t>A</w:t>
      </w:r>
      <w:r w:rsidR="005B4487" w:rsidRPr="00414809">
        <w:rPr>
          <w:rFonts w:ascii="Calibri" w:hAnsi="Calibri" w:cs="Calibri"/>
          <w:b/>
          <w:color w:val="000000"/>
          <w:sz w:val="22"/>
          <w:szCs w:val="22"/>
        </w:rPr>
        <w:t>re there any other likely environmental effects as a result of the planning proposal and how are they proposed to be managed?</w:t>
      </w:r>
    </w:p>
    <w:p w:rsidR="000A28F5" w:rsidRPr="002D7FC1" w:rsidRDefault="002D7FC1" w:rsidP="002D7FC1">
      <w:pPr>
        <w:spacing w:after="120"/>
        <w:ind w:left="900" w:right="238"/>
        <w:textAlignment w:val="baseline"/>
        <w:rPr>
          <w:rFonts w:ascii="Calibri" w:hAnsi="Calibri" w:cs="Calibri"/>
          <w:b/>
          <w:color w:val="000000"/>
          <w:sz w:val="22"/>
          <w:szCs w:val="22"/>
        </w:rPr>
      </w:pPr>
      <w:r w:rsidRPr="002D7FC1">
        <w:rPr>
          <w:rFonts w:ascii="Calibri" w:hAnsi="Calibri"/>
          <w:color w:val="000000"/>
          <w:sz w:val="22"/>
          <w:szCs w:val="22"/>
        </w:rPr>
        <w:t xml:space="preserve">The </w:t>
      </w:r>
      <w:r w:rsidR="007D723B">
        <w:rPr>
          <w:rFonts w:ascii="Calibri" w:hAnsi="Calibri"/>
          <w:color w:val="000000"/>
          <w:sz w:val="22"/>
          <w:szCs w:val="22"/>
        </w:rPr>
        <w:t>Site</w:t>
      </w:r>
      <w:r w:rsidRPr="002D7FC1">
        <w:rPr>
          <w:rFonts w:ascii="Calibri" w:hAnsi="Calibri"/>
          <w:color w:val="000000"/>
          <w:sz w:val="22"/>
          <w:szCs w:val="22"/>
        </w:rPr>
        <w:t xml:space="preserve"> is not identified as bush fire prone land on Council’s Bush Fire Prone Land Map, certified by the Commissioner of the NSW Rural Fire Service. The </w:t>
      </w:r>
      <w:r w:rsidR="007D723B">
        <w:rPr>
          <w:rFonts w:ascii="Calibri" w:hAnsi="Calibri"/>
          <w:color w:val="000000"/>
          <w:sz w:val="22"/>
          <w:szCs w:val="22"/>
        </w:rPr>
        <w:t>Site</w:t>
      </w:r>
      <w:r w:rsidRPr="002D7FC1">
        <w:rPr>
          <w:rFonts w:ascii="Calibri" w:hAnsi="Calibri"/>
          <w:color w:val="000000"/>
          <w:sz w:val="22"/>
          <w:szCs w:val="22"/>
        </w:rPr>
        <w:t xml:space="preserve"> is not flood prone land and </w:t>
      </w:r>
      <w:r w:rsidRPr="002D7FC1">
        <w:rPr>
          <w:rFonts w:ascii="Calibri" w:hAnsi="Calibri" w:cs="Calibri"/>
          <w:sz w:val="22"/>
          <w:szCs w:val="22"/>
        </w:rPr>
        <w:t xml:space="preserve">has the land capability for onsite waste water disposal. It is located within an already cleared area, reducing the need for native vegetation removal.  </w:t>
      </w:r>
    </w:p>
    <w:p w:rsidR="0022101E" w:rsidRPr="00414809" w:rsidRDefault="0022101E" w:rsidP="0022101E">
      <w:pPr>
        <w:spacing w:after="120"/>
        <w:ind w:left="900"/>
        <w:rPr>
          <w:rFonts w:ascii="Calibri" w:hAnsi="Calibri" w:cs="Calibri"/>
          <w:color w:val="000000"/>
          <w:sz w:val="22"/>
          <w:szCs w:val="22"/>
        </w:rPr>
      </w:pPr>
      <w:r w:rsidRPr="002D7FC1">
        <w:rPr>
          <w:rFonts w:ascii="Calibri" w:hAnsi="Calibri" w:cs="Calibri"/>
          <w:color w:val="000000"/>
          <w:sz w:val="22"/>
          <w:szCs w:val="22"/>
        </w:rPr>
        <w:t xml:space="preserve">It is unlikely that the Planning Proposal will result in any adverse environmental impacts. </w:t>
      </w:r>
      <w:r w:rsidR="00414809" w:rsidRPr="002D7FC1">
        <w:rPr>
          <w:rFonts w:ascii="Calibri" w:hAnsi="Calibri" w:cs="Calibri"/>
          <w:color w:val="000000"/>
          <w:sz w:val="22"/>
          <w:szCs w:val="22"/>
        </w:rPr>
        <w:t>F</w:t>
      </w:r>
      <w:r w:rsidRPr="002D7FC1">
        <w:rPr>
          <w:rFonts w:ascii="Calibri" w:hAnsi="Calibri" w:cs="Calibri"/>
          <w:color w:val="000000"/>
          <w:sz w:val="22"/>
          <w:szCs w:val="22"/>
        </w:rPr>
        <w:t>uture development application</w:t>
      </w:r>
      <w:r w:rsidR="00414809" w:rsidRPr="002D7FC1">
        <w:rPr>
          <w:rFonts w:ascii="Calibri" w:hAnsi="Calibri" w:cs="Calibri"/>
          <w:color w:val="000000"/>
          <w:sz w:val="22"/>
          <w:szCs w:val="22"/>
        </w:rPr>
        <w:t xml:space="preserve">s for future rural development and dwelling sites will require </w:t>
      </w:r>
      <w:r w:rsidRPr="002D7FC1">
        <w:rPr>
          <w:rFonts w:ascii="Calibri" w:hAnsi="Calibri" w:cs="Calibri"/>
          <w:color w:val="000000"/>
          <w:sz w:val="22"/>
          <w:szCs w:val="22"/>
        </w:rPr>
        <w:t>appropriate consideration of the potential for impacts to environmental values and the natural and physical constraints of the land.</w:t>
      </w:r>
      <w:r w:rsidRPr="00414809">
        <w:rPr>
          <w:rFonts w:ascii="Calibri" w:hAnsi="Calibri" w:cs="Calibri"/>
          <w:color w:val="000000"/>
          <w:sz w:val="22"/>
          <w:szCs w:val="22"/>
        </w:rPr>
        <w:t xml:space="preserve">  </w:t>
      </w:r>
    </w:p>
    <w:p w:rsidR="0022101E" w:rsidRPr="00D043CA" w:rsidRDefault="0022101E" w:rsidP="0052357D">
      <w:pPr>
        <w:spacing w:after="120"/>
        <w:ind w:left="900"/>
        <w:rPr>
          <w:rFonts w:ascii="Calibri" w:hAnsi="Calibri" w:cs="Calibri"/>
          <w:sz w:val="22"/>
          <w:szCs w:val="22"/>
        </w:rPr>
      </w:pPr>
    </w:p>
    <w:p w:rsidR="005B4487" w:rsidRPr="00AD2C08" w:rsidRDefault="00690DDA" w:rsidP="0052357D">
      <w:pPr>
        <w:spacing w:after="120"/>
        <w:ind w:left="851" w:hanging="567"/>
        <w:rPr>
          <w:rFonts w:ascii="Calibri" w:hAnsi="Calibri" w:cs="Calibri"/>
          <w:b/>
          <w:sz w:val="22"/>
          <w:szCs w:val="22"/>
        </w:rPr>
      </w:pPr>
      <w:r w:rsidRPr="00D043CA">
        <w:rPr>
          <w:rFonts w:ascii="Calibri" w:hAnsi="Calibri" w:cs="Calibri"/>
          <w:b/>
          <w:sz w:val="22"/>
          <w:szCs w:val="22"/>
        </w:rPr>
        <w:t xml:space="preserve">Q9.  </w:t>
      </w:r>
      <w:r w:rsidR="00647A30" w:rsidRPr="00D043CA">
        <w:rPr>
          <w:rFonts w:ascii="Calibri" w:hAnsi="Calibri" w:cs="Calibri"/>
          <w:b/>
          <w:sz w:val="22"/>
          <w:szCs w:val="22"/>
        </w:rPr>
        <w:t xml:space="preserve">  </w:t>
      </w:r>
      <w:r w:rsidRPr="00AD2C08">
        <w:rPr>
          <w:rFonts w:ascii="Calibri" w:hAnsi="Calibri" w:cs="Calibri"/>
          <w:b/>
          <w:sz w:val="22"/>
          <w:szCs w:val="22"/>
        </w:rPr>
        <w:t xml:space="preserve">Has </w:t>
      </w:r>
      <w:r w:rsidR="005B4487" w:rsidRPr="00AD2C08">
        <w:rPr>
          <w:rFonts w:ascii="Calibri" w:hAnsi="Calibri" w:cs="Calibri"/>
          <w:b/>
          <w:sz w:val="22"/>
          <w:szCs w:val="22"/>
        </w:rPr>
        <w:t>the planning proposal adequately addressed any social and economic effects?</w:t>
      </w:r>
    </w:p>
    <w:p w:rsidR="00AD2C08" w:rsidRPr="00BD3C6A" w:rsidRDefault="00AD2C08" w:rsidP="00AD2C08">
      <w:pPr>
        <w:spacing w:after="120"/>
        <w:ind w:left="851"/>
        <w:rPr>
          <w:rFonts w:ascii="Calibri" w:hAnsi="Calibri" w:cs="Calibri"/>
          <w:b/>
          <w:sz w:val="22"/>
          <w:szCs w:val="22"/>
        </w:rPr>
      </w:pPr>
      <w:r w:rsidRPr="00BD3C6A">
        <w:rPr>
          <w:rFonts w:ascii="Calibri" w:hAnsi="Calibri" w:cs="Calibri"/>
          <w:sz w:val="22"/>
          <w:szCs w:val="22"/>
        </w:rPr>
        <w:t>T</w:t>
      </w:r>
      <w:r w:rsidR="0022101E" w:rsidRPr="00BD3C6A">
        <w:rPr>
          <w:rFonts w:ascii="Calibri" w:hAnsi="Calibri" w:cs="Calibri"/>
          <w:sz w:val="22"/>
          <w:szCs w:val="22"/>
        </w:rPr>
        <w:t>he Planning Proposal will</w:t>
      </w:r>
      <w:r w:rsidRPr="00BD3C6A">
        <w:rPr>
          <w:rFonts w:ascii="Calibri" w:hAnsi="Calibri" w:cs="Calibri"/>
          <w:color w:val="000000"/>
          <w:sz w:val="22"/>
          <w:szCs w:val="22"/>
          <w:lang w:val="en"/>
        </w:rPr>
        <w:t xml:space="preserve"> provide suitable small rural lots that will encourage and promote diversity and employment opportunities related to primary industry and tourism enterprises in a location close to the Uralla township. </w:t>
      </w:r>
    </w:p>
    <w:p w:rsidR="006550E0" w:rsidRPr="00D043CA" w:rsidRDefault="006550E0" w:rsidP="0052357D">
      <w:pPr>
        <w:spacing w:after="120"/>
        <w:ind w:left="851"/>
        <w:rPr>
          <w:rFonts w:ascii="Calibri" w:hAnsi="Calibri" w:cs="Calibri"/>
          <w:color w:val="000000"/>
          <w:sz w:val="22"/>
          <w:szCs w:val="22"/>
        </w:rPr>
      </w:pPr>
      <w:r w:rsidRPr="00D043CA">
        <w:rPr>
          <w:rFonts w:ascii="Calibri" w:hAnsi="Calibri" w:cs="Calibri"/>
          <w:color w:val="000000"/>
          <w:sz w:val="22"/>
          <w:szCs w:val="22"/>
        </w:rPr>
        <w:lastRenderedPageBreak/>
        <w:t>T</w:t>
      </w:r>
      <w:r w:rsidR="00D37495" w:rsidRPr="00D043CA">
        <w:rPr>
          <w:rFonts w:ascii="Calibri" w:hAnsi="Calibri" w:cs="Calibri"/>
          <w:color w:val="000000"/>
          <w:sz w:val="22"/>
          <w:szCs w:val="22"/>
        </w:rPr>
        <w:t xml:space="preserve">here are no European heritage items </w:t>
      </w:r>
      <w:r w:rsidRPr="00D043CA">
        <w:rPr>
          <w:rFonts w:ascii="Calibri" w:hAnsi="Calibri" w:cs="Calibri"/>
          <w:color w:val="000000"/>
          <w:sz w:val="22"/>
          <w:szCs w:val="22"/>
        </w:rPr>
        <w:t xml:space="preserve">listed in Schedule 5 of LEP 2012 </w:t>
      </w:r>
      <w:r w:rsidR="00D37495" w:rsidRPr="00D043CA">
        <w:rPr>
          <w:rFonts w:ascii="Calibri" w:hAnsi="Calibri" w:cs="Calibri"/>
          <w:color w:val="000000"/>
          <w:sz w:val="22"/>
          <w:szCs w:val="22"/>
        </w:rPr>
        <w:t xml:space="preserve">on the </w:t>
      </w:r>
      <w:r w:rsidR="007D723B">
        <w:rPr>
          <w:rFonts w:ascii="Calibri" w:hAnsi="Calibri" w:cs="Calibri"/>
          <w:color w:val="000000"/>
          <w:sz w:val="22"/>
          <w:szCs w:val="22"/>
        </w:rPr>
        <w:t>Site</w:t>
      </w:r>
      <w:r w:rsidRPr="00D043CA">
        <w:rPr>
          <w:rFonts w:ascii="Calibri" w:hAnsi="Calibri" w:cs="Calibri"/>
          <w:color w:val="000000"/>
          <w:sz w:val="22"/>
          <w:szCs w:val="22"/>
        </w:rPr>
        <w:t>. The nearest heritage item</w:t>
      </w:r>
      <w:r w:rsidR="00CE1D79">
        <w:rPr>
          <w:rFonts w:ascii="Calibri" w:hAnsi="Calibri" w:cs="Calibri"/>
          <w:color w:val="000000"/>
          <w:sz w:val="22"/>
          <w:szCs w:val="22"/>
        </w:rPr>
        <w:t xml:space="preserve"> listed in LEP 2012 of </w:t>
      </w:r>
      <w:r w:rsidRPr="00D043CA">
        <w:rPr>
          <w:rFonts w:ascii="Calibri" w:hAnsi="Calibri" w:cs="Calibri"/>
          <w:color w:val="000000"/>
          <w:sz w:val="22"/>
          <w:szCs w:val="22"/>
        </w:rPr>
        <w:t>local</w:t>
      </w:r>
      <w:r w:rsidR="007D0BE4" w:rsidRPr="00D043CA">
        <w:rPr>
          <w:rFonts w:ascii="Calibri" w:hAnsi="Calibri" w:cs="Calibri"/>
          <w:color w:val="000000"/>
          <w:sz w:val="22"/>
          <w:szCs w:val="22"/>
        </w:rPr>
        <w:t xml:space="preserve"> heritage significance </w:t>
      </w:r>
      <w:r w:rsidR="00CE1D79">
        <w:rPr>
          <w:rFonts w:ascii="Calibri" w:hAnsi="Calibri" w:cs="Calibri"/>
          <w:color w:val="000000"/>
          <w:sz w:val="22"/>
          <w:szCs w:val="22"/>
        </w:rPr>
        <w:t xml:space="preserve">is Dangar’s Lagoon that is located to the south west of the </w:t>
      </w:r>
      <w:r w:rsidR="007D723B">
        <w:rPr>
          <w:rFonts w:ascii="Calibri" w:hAnsi="Calibri" w:cs="Calibri"/>
          <w:color w:val="000000"/>
          <w:sz w:val="22"/>
          <w:szCs w:val="22"/>
        </w:rPr>
        <w:t>Site</w:t>
      </w:r>
      <w:r w:rsidR="00CE1D79">
        <w:rPr>
          <w:rFonts w:ascii="Calibri" w:hAnsi="Calibri" w:cs="Calibri"/>
          <w:color w:val="000000"/>
          <w:sz w:val="22"/>
          <w:szCs w:val="22"/>
        </w:rPr>
        <w:t xml:space="preserve">, </w:t>
      </w:r>
      <w:r w:rsidR="00CE1D79" w:rsidRPr="00CE1D79">
        <w:rPr>
          <w:rFonts w:ascii="Calibri" w:hAnsi="Calibri" w:cs="Calibri"/>
          <w:color w:val="000000"/>
          <w:sz w:val="22"/>
          <w:szCs w:val="22"/>
        </w:rPr>
        <w:t>Thunderbolt’s Way (Main Road 73)—4km south of Uralla</w:t>
      </w:r>
      <w:r w:rsidR="00CE1D79">
        <w:rPr>
          <w:rFonts w:ascii="Calibri" w:hAnsi="Calibri" w:cs="Calibri"/>
          <w:color w:val="000000"/>
          <w:sz w:val="22"/>
          <w:szCs w:val="22"/>
        </w:rPr>
        <w:t>, Item I54.</w:t>
      </w:r>
    </w:p>
    <w:p w:rsidR="00037931" w:rsidRPr="00E9578D" w:rsidRDefault="00037931" w:rsidP="0052357D">
      <w:pPr>
        <w:spacing w:after="120"/>
        <w:ind w:left="851" w:right="-35"/>
        <w:rPr>
          <w:rFonts w:ascii="Calibri" w:hAnsi="Calibri"/>
          <w:color w:val="000000"/>
          <w:sz w:val="22"/>
          <w:szCs w:val="22"/>
          <w:highlight w:val="yellow"/>
        </w:rPr>
      </w:pPr>
      <w:r w:rsidRPr="00D043CA">
        <w:rPr>
          <w:rFonts w:ascii="Calibri" w:hAnsi="Calibri"/>
          <w:color w:val="000000"/>
          <w:sz w:val="22"/>
          <w:szCs w:val="22"/>
        </w:rPr>
        <w:t xml:space="preserve">It is considered that no negative impacts on the items of European cultural heritage will occur should the </w:t>
      </w:r>
      <w:r w:rsidR="007D723B">
        <w:rPr>
          <w:rFonts w:ascii="Calibri" w:hAnsi="Calibri"/>
          <w:color w:val="000000"/>
          <w:sz w:val="22"/>
          <w:szCs w:val="22"/>
        </w:rPr>
        <w:t>Site</w:t>
      </w:r>
      <w:r w:rsidRPr="00D043CA">
        <w:rPr>
          <w:rFonts w:ascii="Calibri" w:hAnsi="Calibri"/>
          <w:color w:val="000000"/>
          <w:sz w:val="22"/>
          <w:szCs w:val="22"/>
        </w:rPr>
        <w:t xml:space="preserve"> </w:t>
      </w:r>
      <w:r w:rsidR="00050D30">
        <w:rPr>
          <w:rFonts w:ascii="Calibri" w:hAnsi="Calibri"/>
          <w:color w:val="000000"/>
          <w:sz w:val="22"/>
          <w:szCs w:val="22"/>
        </w:rPr>
        <w:t xml:space="preserve">be </w:t>
      </w:r>
      <w:r w:rsidRPr="00D043CA">
        <w:rPr>
          <w:rFonts w:ascii="Calibri" w:hAnsi="Calibri"/>
          <w:color w:val="000000"/>
          <w:sz w:val="22"/>
          <w:szCs w:val="22"/>
        </w:rPr>
        <w:t xml:space="preserve">zoned </w:t>
      </w:r>
      <w:r w:rsidR="00AD2C08" w:rsidRPr="008073E7">
        <w:rPr>
          <w:rFonts w:ascii="Calibri" w:hAnsi="Calibri"/>
          <w:color w:val="000000"/>
          <w:sz w:val="22"/>
          <w:szCs w:val="22"/>
        </w:rPr>
        <w:t>RU4</w:t>
      </w:r>
      <w:r w:rsidR="00AD2C08" w:rsidRPr="005963E8">
        <w:rPr>
          <w:rFonts w:ascii="Calibri" w:hAnsi="Calibri"/>
          <w:color w:val="000000"/>
          <w:sz w:val="22"/>
          <w:szCs w:val="22"/>
        </w:rPr>
        <w:t xml:space="preserve"> Small Primary Production Lots</w:t>
      </w:r>
      <w:r w:rsidR="00AD2C08">
        <w:rPr>
          <w:rFonts w:ascii="Calibri" w:hAnsi="Calibri"/>
          <w:color w:val="000000"/>
          <w:sz w:val="22"/>
          <w:szCs w:val="22"/>
        </w:rPr>
        <w:t xml:space="preserve"> with </w:t>
      </w:r>
      <w:r w:rsidR="00AD2C08" w:rsidRPr="00A35384">
        <w:rPr>
          <w:rFonts w:ascii="Calibri" w:hAnsi="Calibri"/>
          <w:color w:val="000000"/>
          <w:sz w:val="22"/>
          <w:szCs w:val="22"/>
        </w:rPr>
        <w:t>minimum lo</w:t>
      </w:r>
      <w:r w:rsidR="00AD2C08">
        <w:rPr>
          <w:rFonts w:ascii="Calibri" w:hAnsi="Calibri"/>
          <w:color w:val="000000"/>
          <w:sz w:val="22"/>
          <w:szCs w:val="22"/>
        </w:rPr>
        <w:t xml:space="preserve">t size of 20 hectares, as sufficient area would be available for development of the land without encroaching or impact on the adjoin </w:t>
      </w:r>
      <w:r w:rsidR="00BF2EB7">
        <w:rPr>
          <w:rFonts w:ascii="Calibri" w:hAnsi="Calibri"/>
          <w:color w:val="000000"/>
          <w:sz w:val="22"/>
          <w:szCs w:val="22"/>
        </w:rPr>
        <w:t>Dangar’s Lagoon.</w:t>
      </w:r>
    </w:p>
    <w:p w:rsidR="00CA70E5" w:rsidRPr="00E9578D" w:rsidRDefault="00CA70E5" w:rsidP="0052357D">
      <w:pPr>
        <w:spacing w:after="120"/>
        <w:ind w:left="851" w:right="238"/>
        <w:textAlignment w:val="baseline"/>
        <w:rPr>
          <w:rFonts w:ascii="Calibri" w:hAnsi="Calibri" w:cs="Calibri"/>
          <w:color w:val="000000"/>
          <w:sz w:val="22"/>
          <w:szCs w:val="22"/>
          <w:highlight w:val="yellow"/>
        </w:rPr>
      </w:pPr>
      <w:r w:rsidRPr="00D043CA">
        <w:rPr>
          <w:rFonts w:ascii="Calibri" w:hAnsi="Calibri"/>
          <w:color w:val="000000"/>
          <w:sz w:val="22"/>
          <w:szCs w:val="22"/>
        </w:rPr>
        <w:t>No item</w:t>
      </w:r>
      <w:r w:rsidR="00191905">
        <w:rPr>
          <w:rFonts w:ascii="Calibri" w:hAnsi="Calibri"/>
          <w:color w:val="000000"/>
          <w:sz w:val="22"/>
          <w:szCs w:val="22"/>
        </w:rPr>
        <w:t>s</w:t>
      </w:r>
      <w:r w:rsidRPr="00D043CA">
        <w:rPr>
          <w:rFonts w:ascii="Calibri" w:hAnsi="Calibri"/>
          <w:color w:val="000000"/>
          <w:sz w:val="22"/>
          <w:szCs w:val="22"/>
        </w:rPr>
        <w:t xml:space="preserve"> of Aboriginal Cultural Heritage ha</w:t>
      </w:r>
      <w:r w:rsidR="00EB4CE5" w:rsidRPr="00D043CA">
        <w:rPr>
          <w:rFonts w:ascii="Calibri" w:hAnsi="Calibri"/>
          <w:color w:val="000000"/>
          <w:sz w:val="22"/>
          <w:szCs w:val="22"/>
        </w:rPr>
        <w:t>ve</w:t>
      </w:r>
      <w:r w:rsidRPr="00D043CA">
        <w:rPr>
          <w:rFonts w:ascii="Calibri" w:hAnsi="Calibri"/>
          <w:color w:val="000000"/>
          <w:sz w:val="22"/>
          <w:szCs w:val="22"/>
        </w:rPr>
        <w:t xml:space="preserve"> been identified on the site.  A search of the Office of the Environment and </w:t>
      </w:r>
      <w:r w:rsidRPr="00B31279">
        <w:rPr>
          <w:rFonts w:ascii="Calibri" w:hAnsi="Calibri"/>
          <w:color w:val="000000"/>
          <w:sz w:val="22"/>
          <w:szCs w:val="22"/>
        </w:rPr>
        <w:t>Heritage AHIMS Web Services</w:t>
      </w:r>
      <w:r w:rsidR="0093447C" w:rsidRPr="00B31279">
        <w:rPr>
          <w:rFonts w:ascii="Calibri" w:hAnsi="Calibri"/>
          <w:color w:val="000000"/>
          <w:sz w:val="22"/>
          <w:szCs w:val="22"/>
        </w:rPr>
        <w:t xml:space="preserve"> </w:t>
      </w:r>
      <w:r w:rsidRPr="00B31279">
        <w:rPr>
          <w:rFonts w:ascii="Calibri" w:hAnsi="Calibri"/>
          <w:color w:val="000000"/>
          <w:sz w:val="22"/>
          <w:szCs w:val="22"/>
        </w:rPr>
        <w:t>Aboriginal Heritage Information Management Sy</w:t>
      </w:r>
      <w:r w:rsidR="00106F10" w:rsidRPr="00B31279">
        <w:rPr>
          <w:rFonts w:ascii="Calibri" w:hAnsi="Calibri"/>
          <w:color w:val="000000"/>
          <w:sz w:val="22"/>
          <w:szCs w:val="22"/>
        </w:rPr>
        <w:t xml:space="preserve">stem was conducted for Lot 122 </w:t>
      </w:r>
      <w:r w:rsidR="00CE1D79" w:rsidRPr="00B31279">
        <w:rPr>
          <w:rFonts w:ascii="Calibri" w:hAnsi="Calibri"/>
          <w:color w:val="000000"/>
          <w:sz w:val="22"/>
          <w:szCs w:val="22"/>
        </w:rPr>
        <w:t>in DP 755846,</w:t>
      </w:r>
      <w:r w:rsidRPr="00B31279">
        <w:rPr>
          <w:rFonts w:ascii="Calibri" w:hAnsi="Calibri"/>
          <w:color w:val="000000"/>
          <w:sz w:val="22"/>
          <w:szCs w:val="22"/>
        </w:rPr>
        <w:t xml:space="preserve"> with a Buffer of 1000 meters. </w:t>
      </w:r>
      <w:r w:rsidRPr="00B31279">
        <w:rPr>
          <w:rFonts w:ascii="Calibri" w:hAnsi="Calibri" w:cs="Calibri"/>
          <w:color w:val="000000"/>
          <w:sz w:val="22"/>
          <w:szCs w:val="22"/>
        </w:rPr>
        <w:t xml:space="preserve">The AHIMS report shows that </w:t>
      </w:r>
      <w:r w:rsidR="00B31279" w:rsidRPr="00B31279">
        <w:rPr>
          <w:rFonts w:ascii="Calibri" w:hAnsi="Calibri" w:cs="Calibri"/>
          <w:color w:val="000000"/>
          <w:sz w:val="22"/>
          <w:szCs w:val="22"/>
        </w:rPr>
        <w:t>no</w:t>
      </w:r>
      <w:r w:rsidRPr="00B31279">
        <w:rPr>
          <w:rFonts w:ascii="Calibri" w:hAnsi="Calibri" w:cs="Calibri"/>
          <w:color w:val="000000"/>
          <w:sz w:val="22"/>
          <w:szCs w:val="22"/>
        </w:rPr>
        <w:t xml:space="preserve"> Aboriginal places have been declared in or near the site</w:t>
      </w:r>
      <w:r w:rsidR="00F9558A" w:rsidRPr="00B31279">
        <w:rPr>
          <w:rFonts w:ascii="Calibri" w:hAnsi="Calibri" w:cs="Calibri"/>
          <w:color w:val="000000"/>
          <w:sz w:val="22"/>
          <w:szCs w:val="22"/>
        </w:rPr>
        <w:t xml:space="preserve">. </w:t>
      </w:r>
      <w:r w:rsidR="00B31279" w:rsidRPr="00B31279">
        <w:rPr>
          <w:rFonts w:ascii="Calibri" w:hAnsi="Calibri" w:cs="Calibri"/>
          <w:color w:val="000000"/>
          <w:sz w:val="22"/>
          <w:szCs w:val="22"/>
        </w:rPr>
        <w:t>One Aboriginal site is</w:t>
      </w:r>
      <w:r w:rsidR="0093447C" w:rsidRPr="00B31279">
        <w:rPr>
          <w:rFonts w:ascii="Calibri" w:hAnsi="Calibri" w:cs="Calibri"/>
          <w:color w:val="000000"/>
          <w:sz w:val="22"/>
          <w:szCs w:val="22"/>
        </w:rPr>
        <w:t xml:space="preserve"> declared </w:t>
      </w:r>
      <w:r w:rsidR="00050D30">
        <w:rPr>
          <w:rFonts w:ascii="Calibri" w:hAnsi="Calibri" w:cs="Calibri"/>
          <w:color w:val="000000"/>
          <w:sz w:val="22"/>
          <w:szCs w:val="22"/>
        </w:rPr>
        <w:t xml:space="preserve">on </w:t>
      </w:r>
      <w:r w:rsidR="00B31279" w:rsidRPr="00B31279">
        <w:rPr>
          <w:rFonts w:ascii="Calibri" w:hAnsi="Calibri" w:cs="Calibri"/>
          <w:color w:val="000000"/>
          <w:sz w:val="22"/>
          <w:szCs w:val="22"/>
        </w:rPr>
        <w:t xml:space="preserve">or </w:t>
      </w:r>
      <w:r w:rsidRPr="00B31279">
        <w:rPr>
          <w:rFonts w:ascii="Calibri" w:hAnsi="Calibri" w:cs="Calibri"/>
          <w:color w:val="000000"/>
          <w:sz w:val="22"/>
          <w:szCs w:val="22"/>
        </w:rPr>
        <w:t>near the</w:t>
      </w:r>
      <w:r w:rsidR="00B31279" w:rsidRPr="00B31279">
        <w:rPr>
          <w:rFonts w:ascii="Calibri" w:hAnsi="Calibri" w:cs="Calibri"/>
          <w:color w:val="000000"/>
          <w:sz w:val="22"/>
          <w:szCs w:val="22"/>
        </w:rPr>
        <w:t xml:space="preserve"> site</w:t>
      </w:r>
      <w:r w:rsidR="0093447C" w:rsidRPr="00B31279">
        <w:rPr>
          <w:rFonts w:ascii="Calibri" w:hAnsi="Calibri" w:cs="Calibri"/>
          <w:color w:val="000000"/>
          <w:sz w:val="22"/>
          <w:szCs w:val="22"/>
        </w:rPr>
        <w:t>.</w:t>
      </w:r>
    </w:p>
    <w:p w:rsidR="00F9558A" w:rsidRPr="00B31279" w:rsidRDefault="00F9558A" w:rsidP="0052357D">
      <w:pPr>
        <w:spacing w:after="120"/>
        <w:ind w:left="851" w:right="238"/>
        <w:textAlignment w:val="baseline"/>
        <w:rPr>
          <w:rFonts w:ascii="Calibri" w:hAnsi="Calibri" w:cs="Calibri"/>
          <w:color w:val="000000"/>
          <w:sz w:val="22"/>
          <w:szCs w:val="22"/>
        </w:rPr>
      </w:pPr>
      <w:r w:rsidRPr="00B31279">
        <w:rPr>
          <w:rFonts w:ascii="Calibri" w:hAnsi="Calibri"/>
          <w:color w:val="000000"/>
          <w:sz w:val="22"/>
          <w:szCs w:val="22"/>
        </w:rPr>
        <w:t xml:space="preserve">It is recommended that an Aboriginal heritage assessment of the </w:t>
      </w:r>
      <w:r w:rsidR="007D723B" w:rsidRPr="00B31279">
        <w:rPr>
          <w:rFonts w:ascii="Calibri" w:hAnsi="Calibri"/>
          <w:color w:val="000000"/>
          <w:sz w:val="22"/>
          <w:szCs w:val="22"/>
        </w:rPr>
        <w:t>Site</w:t>
      </w:r>
      <w:r w:rsidRPr="00B31279">
        <w:rPr>
          <w:rFonts w:ascii="Calibri" w:hAnsi="Calibri"/>
          <w:color w:val="000000"/>
          <w:sz w:val="22"/>
          <w:szCs w:val="22"/>
        </w:rPr>
        <w:t xml:space="preserve"> should be carried out subject to a Gateway determination or as part of any development application for future development of the land.   </w:t>
      </w:r>
    </w:p>
    <w:p w:rsidR="00AE426F" w:rsidRPr="00BC0652" w:rsidRDefault="00AE426F" w:rsidP="0052357D">
      <w:pPr>
        <w:spacing w:after="120"/>
        <w:ind w:left="851" w:right="-35"/>
        <w:rPr>
          <w:rFonts w:ascii="Calibri" w:hAnsi="Calibri"/>
          <w:sz w:val="22"/>
          <w:szCs w:val="22"/>
        </w:rPr>
      </w:pPr>
      <w:r w:rsidRPr="00BC0652">
        <w:rPr>
          <w:rFonts w:ascii="Calibri" w:hAnsi="Calibri"/>
          <w:sz w:val="22"/>
          <w:szCs w:val="22"/>
        </w:rPr>
        <w:t xml:space="preserve">No negative social or economic effects are anticipated from the intended outcomes of the Planning Proposal.  Being located </w:t>
      </w:r>
      <w:r w:rsidR="00B94FD3">
        <w:rPr>
          <w:rFonts w:ascii="Calibri" w:hAnsi="Calibri"/>
          <w:sz w:val="22"/>
          <w:szCs w:val="22"/>
        </w:rPr>
        <w:t>within 3</w:t>
      </w:r>
      <w:r w:rsidR="00BC0652" w:rsidRPr="00BC0652">
        <w:rPr>
          <w:rFonts w:ascii="Calibri" w:hAnsi="Calibri"/>
          <w:sz w:val="22"/>
          <w:szCs w:val="22"/>
        </w:rPr>
        <w:t>km of the Uralla Township, the</w:t>
      </w:r>
      <w:r w:rsidRPr="00BC0652">
        <w:rPr>
          <w:rFonts w:ascii="Calibri" w:hAnsi="Calibri"/>
          <w:sz w:val="22"/>
          <w:szCs w:val="22"/>
        </w:rPr>
        <w:t xml:space="preserve"> future </w:t>
      </w:r>
      <w:r w:rsidR="00BC0652" w:rsidRPr="00BC0652">
        <w:rPr>
          <w:rFonts w:ascii="Calibri" w:hAnsi="Calibri"/>
          <w:sz w:val="22"/>
          <w:szCs w:val="22"/>
        </w:rPr>
        <w:t>rural development</w:t>
      </w:r>
      <w:r w:rsidRPr="00BC0652">
        <w:rPr>
          <w:rFonts w:ascii="Calibri" w:hAnsi="Calibri"/>
          <w:sz w:val="22"/>
          <w:szCs w:val="22"/>
        </w:rPr>
        <w:t xml:space="preserve"> of </w:t>
      </w:r>
      <w:r w:rsidR="00037931" w:rsidRPr="00BC0652">
        <w:rPr>
          <w:rFonts w:ascii="Calibri" w:hAnsi="Calibri"/>
          <w:sz w:val="22"/>
          <w:szCs w:val="22"/>
        </w:rPr>
        <w:t xml:space="preserve">the </w:t>
      </w:r>
      <w:r w:rsidR="007D723B" w:rsidRPr="00BC0652">
        <w:rPr>
          <w:rFonts w:ascii="Calibri" w:hAnsi="Calibri"/>
          <w:sz w:val="22"/>
          <w:szCs w:val="22"/>
        </w:rPr>
        <w:t>Site</w:t>
      </w:r>
      <w:r w:rsidRPr="00BC0652">
        <w:rPr>
          <w:rFonts w:ascii="Calibri" w:hAnsi="Calibri"/>
          <w:sz w:val="22"/>
          <w:szCs w:val="22"/>
        </w:rPr>
        <w:t xml:space="preserve"> will </w:t>
      </w:r>
      <w:r w:rsidR="00BC0652" w:rsidRPr="00BC0652">
        <w:rPr>
          <w:rFonts w:ascii="Calibri" w:hAnsi="Calibri"/>
          <w:sz w:val="22"/>
          <w:szCs w:val="22"/>
        </w:rPr>
        <w:t>be accessible too social, business and industry services.</w:t>
      </w:r>
    </w:p>
    <w:p w:rsidR="00BC0652" w:rsidRPr="00BC0652" w:rsidRDefault="00AE426F" w:rsidP="00BC0652">
      <w:pPr>
        <w:spacing w:after="120"/>
        <w:ind w:left="851" w:right="-35"/>
        <w:rPr>
          <w:rFonts w:ascii="Calibri" w:hAnsi="Calibri"/>
          <w:sz w:val="22"/>
          <w:szCs w:val="22"/>
        </w:rPr>
      </w:pPr>
      <w:r w:rsidRPr="00BC0652">
        <w:rPr>
          <w:rFonts w:ascii="Calibri" w:hAnsi="Calibri"/>
          <w:sz w:val="22"/>
          <w:szCs w:val="22"/>
        </w:rPr>
        <w:t xml:space="preserve">The </w:t>
      </w:r>
      <w:r w:rsidR="007D723B" w:rsidRPr="00BC0652">
        <w:rPr>
          <w:rFonts w:ascii="Calibri" w:hAnsi="Calibri"/>
          <w:sz w:val="22"/>
          <w:szCs w:val="22"/>
        </w:rPr>
        <w:t>Site</w:t>
      </w:r>
      <w:r w:rsidR="005C1D1A" w:rsidRPr="00BC0652">
        <w:rPr>
          <w:rFonts w:ascii="Calibri" w:hAnsi="Calibri"/>
          <w:sz w:val="22"/>
          <w:szCs w:val="22"/>
        </w:rPr>
        <w:t xml:space="preserve"> </w:t>
      </w:r>
      <w:r w:rsidR="008D417F" w:rsidRPr="00BC0652">
        <w:rPr>
          <w:rFonts w:ascii="Calibri" w:hAnsi="Calibri"/>
          <w:sz w:val="22"/>
          <w:szCs w:val="22"/>
        </w:rPr>
        <w:t xml:space="preserve">has the potential for the development of </w:t>
      </w:r>
      <w:r w:rsidRPr="00BC0652">
        <w:rPr>
          <w:rFonts w:ascii="Calibri" w:hAnsi="Calibri"/>
          <w:sz w:val="22"/>
          <w:szCs w:val="22"/>
        </w:rPr>
        <w:t>approximately</w:t>
      </w:r>
      <w:r w:rsidR="003E20A6" w:rsidRPr="00BC0652">
        <w:rPr>
          <w:rFonts w:ascii="Calibri" w:hAnsi="Calibri"/>
          <w:sz w:val="22"/>
          <w:szCs w:val="22"/>
        </w:rPr>
        <w:t xml:space="preserve"> </w:t>
      </w:r>
      <w:r w:rsidR="00B94FD3">
        <w:rPr>
          <w:rFonts w:ascii="Calibri" w:hAnsi="Calibri"/>
          <w:sz w:val="22"/>
          <w:szCs w:val="22"/>
        </w:rPr>
        <w:t>11</w:t>
      </w:r>
      <w:r w:rsidR="00BC0652" w:rsidRPr="00BC0652">
        <w:rPr>
          <w:rFonts w:ascii="Calibri" w:hAnsi="Calibri"/>
          <w:sz w:val="22"/>
          <w:szCs w:val="22"/>
        </w:rPr>
        <w:t xml:space="preserve"> small rural holdings, this in combination with surrounding small rural holdings will create opportunities for clustering of new diversified </w:t>
      </w:r>
      <w:r w:rsidR="00BC0652" w:rsidRPr="00BC0652">
        <w:rPr>
          <w:rFonts w:ascii="Calibri" w:hAnsi="Calibri" w:cs="Calibri"/>
          <w:color w:val="000000"/>
          <w:sz w:val="22"/>
          <w:szCs w:val="22"/>
          <w:lang w:val="en"/>
        </w:rPr>
        <w:t xml:space="preserve">primary industry and tourism enterprises and associated employment opportunities.  </w:t>
      </w:r>
    </w:p>
    <w:p w:rsidR="006F6D4D" w:rsidRPr="0037565D" w:rsidRDefault="006F6D4D" w:rsidP="006F6D4D">
      <w:pPr>
        <w:spacing w:after="120"/>
        <w:ind w:right="-35"/>
        <w:rPr>
          <w:rFonts w:ascii="Calibri" w:hAnsi="Calibri" w:cs="Calibri"/>
          <w:b/>
          <w:sz w:val="22"/>
          <w:szCs w:val="22"/>
        </w:rPr>
      </w:pPr>
    </w:p>
    <w:p w:rsidR="005B4487" w:rsidRPr="0037565D" w:rsidRDefault="00690DDA" w:rsidP="0052357D">
      <w:pPr>
        <w:spacing w:after="120"/>
        <w:rPr>
          <w:rFonts w:ascii="Calibri" w:hAnsi="Calibri" w:cs="Calibri"/>
          <w:b/>
          <w:sz w:val="22"/>
          <w:szCs w:val="22"/>
        </w:rPr>
      </w:pPr>
      <w:r w:rsidRPr="0037565D">
        <w:rPr>
          <w:rFonts w:ascii="Calibri" w:hAnsi="Calibri" w:cs="Calibri"/>
          <w:b/>
          <w:sz w:val="22"/>
          <w:szCs w:val="22"/>
        </w:rPr>
        <w:t xml:space="preserve">Section </w:t>
      </w:r>
      <w:r w:rsidR="005B4487" w:rsidRPr="0037565D">
        <w:rPr>
          <w:rFonts w:ascii="Calibri" w:hAnsi="Calibri" w:cs="Calibri"/>
          <w:b/>
          <w:sz w:val="22"/>
          <w:szCs w:val="22"/>
        </w:rPr>
        <w:t xml:space="preserve">D. State and Commonwealth interests. </w:t>
      </w:r>
    </w:p>
    <w:p w:rsidR="002E384A" w:rsidRPr="0037565D" w:rsidRDefault="002E384A" w:rsidP="0052357D">
      <w:pPr>
        <w:spacing w:after="120"/>
        <w:rPr>
          <w:rFonts w:ascii="Calibri" w:hAnsi="Calibri" w:cs="Calibri"/>
          <w:sz w:val="22"/>
          <w:szCs w:val="22"/>
        </w:rPr>
      </w:pPr>
    </w:p>
    <w:p w:rsidR="002E384A" w:rsidRPr="00AD1A80" w:rsidRDefault="00690DDA" w:rsidP="0052357D">
      <w:pPr>
        <w:spacing w:after="120"/>
        <w:ind w:left="851" w:hanging="567"/>
        <w:rPr>
          <w:rFonts w:ascii="Calibri" w:hAnsi="Calibri" w:cs="Calibri"/>
          <w:b/>
          <w:sz w:val="22"/>
          <w:szCs w:val="22"/>
        </w:rPr>
      </w:pPr>
      <w:r w:rsidRPr="0037565D">
        <w:rPr>
          <w:rFonts w:ascii="Calibri" w:hAnsi="Calibri" w:cs="Calibri"/>
          <w:b/>
          <w:sz w:val="22"/>
          <w:szCs w:val="22"/>
        </w:rPr>
        <w:t>Q.10</w:t>
      </w:r>
      <w:r w:rsidR="00A51745" w:rsidRPr="0037565D">
        <w:rPr>
          <w:rFonts w:ascii="Calibri" w:hAnsi="Calibri" w:cs="Calibri"/>
          <w:b/>
          <w:sz w:val="22"/>
          <w:szCs w:val="22"/>
        </w:rPr>
        <w:t xml:space="preserve"> </w:t>
      </w:r>
      <w:r w:rsidRPr="0037565D">
        <w:rPr>
          <w:rFonts w:ascii="Calibri" w:hAnsi="Calibri" w:cs="Calibri"/>
          <w:b/>
          <w:sz w:val="22"/>
          <w:szCs w:val="22"/>
        </w:rPr>
        <w:t xml:space="preserve"> </w:t>
      </w:r>
      <w:r w:rsidR="000C1082" w:rsidRPr="0037565D">
        <w:rPr>
          <w:rFonts w:ascii="Calibri" w:hAnsi="Calibri" w:cs="Calibri"/>
          <w:b/>
          <w:sz w:val="22"/>
          <w:szCs w:val="22"/>
        </w:rPr>
        <w:t>I</w:t>
      </w:r>
      <w:r w:rsidR="002E384A" w:rsidRPr="0037565D">
        <w:rPr>
          <w:rFonts w:ascii="Calibri" w:hAnsi="Calibri" w:cs="Calibri"/>
          <w:b/>
          <w:sz w:val="22"/>
          <w:szCs w:val="22"/>
        </w:rPr>
        <w:t xml:space="preserve">s there </w:t>
      </w:r>
      <w:r w:rsidR="002E384A" w:rsidRPr="00AD1A80">
        <w:rPr>
          <w:rFonts w:ascii="Calibri" w:hAnsi="Calibri" w:cs="Calibri"/>
          <w:b/>
          <w:sz w:val="22"/>
          <w:szCs w:val="22"/>
        </w:rPr>
        <w:t>adequate public infrastructure for the planning proposal?</w:t>
      </w:r>
    </w:p>
    <w:p w:rsidR="0022101E" w:rsidRPr="00AD1A80" w:rsidRDefault="0022101E" w:rsidP="007E688C">
      <w:pPr>
        <w:spacing w:after="120"/>
        <w:ind w:left="794" w:hanging="74"/>
        <w:rPr>
          <w:rFonts w:ascii="Calibri" w:hAnsi="Calibri" w:cs="Calibri"/>
          <w:sz w:val="22"/>
          <w:szCs w:val="22"/>
        </w:rPr>
      </w:pPr>
      <w:r w:rsidRPr="00AD1A80">
        <w:rPr>
          <w:rFonts w:ascii="Calibri" w:hAnsi="Calibri" w:cs="Calibri"/>
          <w:sz w:val="22"/>
          <w:szCs w:val="22"/>
        </w:rPr>
        <w:t>There are no additional infrastructure requirements arising from the Planning Proposal</w:t>
      </w:r>
      <w:r w:rsidR="00AD1A80">
        <w:rPr>
          <w:rFonts w:ascii="Calibri" w:hAnsi="Calibri" w:cs="Calibri"/>
          <w:sz w:val="22"/>
          <w:szCs w:val="22"/>
        </w:rPr>
        <w:t>.</w:t>
      </w:r>
    </w:p>
    <w:p w:rsidR="00E82CA1" w:rsidRPr="007E688C" w:rsidRDefault="00E82CA1" w:rsidP="007E688C">
      <w:pPr>
        <w:spacing w:after="120"/>
        <w:ind w:left="720" w:right="240"/>
        <w:textAlignment w:val="baseline"/>
        <w:rPr>
          <w:rFonts w:ascii="Calibri" w:hAnsi="Calibri"/>
          <w:color w:val="000000"/>
          <w:sz w:val="22"/>
          <w:szCs w:val="22"/>
        </w:rPr>
      </w:pPr>
      <w:r w:rsidRPr="0037565D">
        <w:rPr>
          <w:rFonts w:ascii="Calibri" w:hAnsi="Calibri"/>
          <w:i/>
          <w:color w:val="000000"/>
          <w:sz w:val="22"/>
          <w:szCs w:val="22"/>
        </w:rPr>
        <w:t>Telecommunications and Electricity</w:t>
      </w:r>
      <w:r w:rsidRPr="0037565D">
        <w:rPr>
          <w:rFonts w:ascii="Calibri" w:hAnsi="Calibri"/>
          <w:color w:val="000000"/>
          <w:sz w:val="22"/>
          <w:szCs w:val="22"/>
        </w:rPr>
        <w:t xml:space="preserve"> – The </w:t>
      </w:r>
      <w:r w:rsidR="007D723B">
        <w:rPr>
          <w:rFonts w:ascii="Calibri" w:hAnsi="Calibri"/>
          <w:color w:val="000000"/>
          <w:sz w:val="22"/>
          <w:szCs w:val="22"/>
        </w:rPr>
        <w:t>Site</w:t>
      </w:r>
      <w:r w:rsidRPr="0037565D">
        <w:rPr>
          <w:rFonts w:ascii="Calibri" w:hAnsi="Calibri"/>
          <w:color w:val="000000"/>
          <w:sz w:val="22"/>
          <w:szCs w:val="22"/>
        </w:rPr>
        <w:t xml:space="preserve"> can gain access to telecommunication and electricity infrastructure </w:t>
      </w:r>
      <w:r w:rsidR="005E499E" w:rsidRPr="0037565D">
        <w:rPr>
          <w:rFonts w:ascii="Calibri" w:hAnsi="Calibri"/>
          <w:color w:val="000000"/>
          <w:sz w:val="22"/>
          <w:szCs w:val="22"/>
        </w:rPr>
        <w:t xml:space="preserve">that service the </w:t>
      </w:r>
      <w:r w:rsidR="007D723B">
        <w:rPr>
          <w:rFonts w:ascii="Calibri" w:hAnsi="Calibri"/>
          <w:color w:val="000000"/>
          <w:sz w:val="22"/>
          <w:szCs w:val="22"/>
        </w:rPr>
        <w:t>Site</w:t>
      </w:r>
      <w:r w:rsidRPr="0037565D">
        <w:rPr>
          <w:rFonts w:ascii="Calibri" w:hAnsi="Calibri"/>
          <w:color w:val="000000"/>
          <w:sz w:val="22"/>
          <w:szCs w:val="22"/>
        </w:rPr>
        <w:t xml:space="preserve">.  Any upgrades for connections to the existing </w:t>
      </w:r>
      <w:r w:rsidRPr="007E688C">
        <w:rPr>
          <w:rFonts w:ascii="Calibri" w:hAnsi="Calibri"/>
          <w:color w:val="000000"/>
          <w:sz w:val="22"/>
          <w:szCs w:val="22"/>
        </w:rPr>
        <w:t>infrastructure can be dealt with at the time of subdivision.</w:t>
      </w:r>
    </w:p>
    <w:p w:rsidR="00D05F8B" w:rsidRPr="007E688C" w:rsidRDefault="00E82CA1" w:rsidP="007E688C">
      <w:pPr>
        <w:spacing w:after="120"/>
        <w:ind w:left="720" w:right="240"/>
        <w:textAlignment w:val="baseline"/>
        <w:rPr>
          <w:rFonts w:ascii="Calibri" w:hAnsi="Calibri"/>
          <w:color w:val="000000"/>
          <w:sz w:val="22"/>
          <w:szCs w:val="22"/>
        </w:rPr>
      </w:pPr>
      <w:r w:rsidRPr="007E688C">
        <w:rPr>
          <w:rFonts w:ascii="Calibri" w:hAnsi="Calibri"/>
          <w:i/>
          <w:color w:val="000000"/>
          <w:sz w:val="22"/>
          <w:szCs w:val="22"/>
        </w:rPr>
        <w:t>Vehicular Access</w:t>
      </w:r>
      <w:r w:rsidRPr="007E688C">
        <w:rPr>
          <w:rFonts w:ascii="Calibri" w:hAnsi="Calibri"/>
          <w:color w:val="000000"/>
          <w:sz w:val="22"/>
          <w:szCs w:val="22"/>
        </w:rPr>
        <w:t xml:space="preserve"> –  </w:t>
      </w:r>
      <w:r w:rsidR="00BF2EB7" w:rsidRPr="007E688C">
        <w:rPr>
          <w:rFonts w:ascii="Calibri" w:hAnsi="Calibri"/>
          <w:color w:val="000000"/>
          <w:sz w:val="22"/>
          <w:szCs w:val="22"/>
        </w:rPr>
        <w:t xml:space="preserve">The Gap Road </w:t>
      </w:r>
      <w:r w:rsidR="00D05F8B" w:rsidRPr="007E688C">
        <w:rPr>
          <w:rFonts w:ascii="Calibri" w:hAnsi="Calibri"/>
          <w:color w:val="000000"/>
          <w:sz w:val="22"/>
          <w:szCs w:val="22"/>
        </w:rPr>
        <w:t xml:space="preserve">is a </w:t>
      </w:r>
      <w:r w:rsidR="00BF2EB7" w:rsidRPr="007E688C">
        <w:rPr>
          <w:rFonts w:ascii="Calibri" w:hAnsi="Calibri"/>
          <w:color w:val="000000"/>
          <w:sz w:val="22"/>
          <w:szCs w:val="22"/>
        </w:rPr>
        <w:t xml:space="preserve">gravel public road.  </w:t>
      </w:r>
      <w:r w:rsidR="00191905" w:rsidRPr="007E688C">
        <w:rPr>
          <w:rFonts w:ascii="Calibri" w:hAnsi="Calibri"/>
          <w:color w:val="000000"/>
          <w:sz w:val="22"/>
          <w:szCs w:val="22"/>
        </w:rPr>
        <w:t xml:space="preserve">The Gap Road crosses the mid-section of the </w:t>
      </w:r>
      <w:r w:rsidR="007D723B">
        <w:rPr>
          <w:rFonts w:ascii="Calibri" w:hAnsi="Calibri"/>
          <w:color w:val="000000"/>
          <w:sz w:val="22"/>
          <w:szCs w:val="22"/>
        </w:rPr>
        <w:t>Site</w:t>
      </w:r>
      <w:r w:rsidR="00191905" w:rsidRPr="007E688C">
        <w:rPr>
          <w:rFonts w:ascii="Calibri" w:hAnsi="Calibri"/>
          <w:color w:val="000000"/>
          <w:sz w:val="22"/>
          <w:szCs w:val="22"/>
        </w:rPr>
        <w:t xml:space="preserve">.  </w:t>
      </w:r>
      <w:r w:rsidR="007E688C" w:rsidRPr="007E688C">
        <w:rPr>
          <w:rFonts w:ascii="Calibri" w:hAnsi="Calibri"/>
          <w:color w:val="000000"/>
          <w:sz w:val="22"/>
          <w:szCs w:val="22"/>
        </w:rPr>
        <w:t>There is a section of unformed road reserve adjoining the northern boundaries of Lots 122, 123</w:t>
      </w:r>
      <w:r w:rsidR="007E688C">
        <w:rPr>
          <w:rFonts w:ascii="Calibri" w:hAnsi="Calibri"/>
          <w:color w:val="000000"/>
          <w:sz w:val="22"/>
          <w:szCs w:val="22"/>
        </w:rPr>
        <w:t>, 137, 408 and</w:t>
      </w:r>
      <w:r w:rsidR="007E688C" w:rsidRPr="007E688C">
        <w:rPr>
          <w:rFonts w:ascii="Calibri" w:hAnsi="Calibri"/>
          <w:color w:val="000000"/>
          <w:sz w:val="22"/>
          <w:szCs w:val="22"/>
        </w:rPr>
        <w:t xml:space="preserve"> 409.  The dedication of the existing road </w:t>
      </w:r>
      <w:r w:rsidR="007E688C">
        <w:rPr>
          <w:rFonts w:ascii="Calibri" w:hAnsi="Calibri"/>
          <w:color w:val="000000"/>
          <w:sz w:val="22"/>
          <w:szCs w:val="22"/>
        </w:rPr>
        <w:t xml:space="preserve">located </w:t>
      </w:r>
      <w:r w:rsidR="007E688C" w:rsidRPr="007E688C">
        <w:rPr>
          <w:rFonts w:ascii="Calibri" w:hAnsi="Calibri"/>
          <w:color w:val="000000"/>
          <w:sz w:val="22"/>
          <w:szCs w:val="22"/>
        </w:rPr>
        <w:t xml:space="preserve">on the </w:t>
      </w:r>
      <w:r w:rsidR="007D723B">
        <w:rPr>
          <w:rFonts w:ascii="Calibri" w:hAnsi="Calibri"/>
          <w:color w:val="000000"/>
          <w:sz w:val="22"/>
          <w:szCs w:val="22"/>
        </w:rPr>
        <w:t>Site</w:t>
      </w:r>
      <w:r w:rsidR="007E688C">
        <w:rPr>
          <w:rFonts w:ascii="Calibri" w:hAnsi="Calibri"/>
          <w:color w:val="000000"/>
          <w:sz w:val="22"/>
          <w:szCs w:val="22"/>
        </w:rPr>
        <w:t xml:space="preserve"> as public road or the construction of a public road </w:t>
      </w:r>
      <w:r w:rsidR="007E688C" w:rsidRPr="007E688C">
        <w:rPr>
          <w:rFonts w:ascii="Calibri" w:hAnsi="Calibri"/>
          <w:color w:val="000000"/>
          <w:sz w:val="22"/>
          <w:szCs w:val="22"/>
        </w:rPr>
        <w:t xml:space="preserve">within the unformed road reserve can be dealt with at the time of subdivision.  </w:t>
      </w:r>
      <w:r w:rsidR="00D05F8B" w:rsidRPr="007E688C">
        <w:rPr>
          <w:rFonts w:ascii="Calibri" w:hAnsi="Calibri"/>
          <w:color w:val="000000"/>
          <w:sz w:val="22"/>
          <w:szCs w:val="22"/>
        </w:rPr>
        <w:t>Any upgrades to the existing infrastructure can be dealt with at the time of subdivision.</w:t>
      </w:r>
    </w:p>
    <w:p w:rsidR="00BF2EB7" w:rsidRPr="007E688C" w:rsidRDefault="00BF2EB7" w:rsidP="007E688C">
      <w:pPr>
        <w:spacing w:after="120"/>
        <w:ind w:left="720" w:right="240"/>
        <w:textAlignment w:val="baseline"/>
        <w:rPr>
          <w:rFonts w:ascii="Calibri" w:hAnsi="Calibri"/>
          <w:color w:val="000000"/>
          <w:sz w:val="22"/>
          <w:szCs w:val="22"/>
        </w:rPr>
      </w:pPr>
      <w:r w:rsidRPr="007E688C">
        <w:rPr>
          <w:rFonts w:ascii="Calibri" w:hAnsi="Calibri"/>
          <w:i/>
          <w:color w:val="000000"/>
          <w:sz w:val="22"/>
          <w:szCs w:val="22"/>
        </w:rPr>
        <w:t>Water and Sewer</w:t>
      </w:r>
      <w:r w:rsidRPr="007E688C">
        <w:rPr>
          <w:rFonts w:ascii="Calibri" w:hAnsi="Calibri"/>
          <w:color w:val="000000"/>
          <w:sz w:val="22"/>
          <w:szCs w:val="22"/>
        </w:rPr>
        <w:t xml:space="preserve"> – </w:t>
      </w:r>
      <w:r w:rsidR="007E688C" w:rsidRPr="007E688C">
        <w:rPr>
          <w:rFonts w:ascii="Calibri" w:hAnsi="Calibri"/>
          <w:color w:val="000000"/>
          <w:sz w:val="22"/>
          <w:szCs w:val="22"/>
        </w:rPr>
        <w:t xml:space="preserve">The proposed minimum lot size of 20 hectares allows provides sufficient area for </w:t>
      </w:r>
      <w:r w:rsidR="007E688C" w:rsidRPr="007E688C">
        <w:rPr>
          <w:rFonts w:ascii="Calibri" w:hAnsi="Calibri" w:cs="Calibri"/>
          <w:sz w:val="22"/>
          <w:szCs w:val="22"/>
        </w:rPr>
        <w:t>onsite waste water disposal and water harvesting for rural and domestic uses is achievable.</w:t>
      </w:r>
    </w:p>
    <w:p w:rsidR="00E82CA1" w:rsidRPr="0037565D" w:rsidRDefault="00E82CA1" w:rsidP="007E688C">
      <w:pPr>
        <w:spacing w:after="120"/>
        <w:ind w:left="720" w:right="240"/>
        <w:textAlignment w:val="baseline"/>
        <w:rPr>
          <w:rFonts w:ascii="Calibri" w:hAnsi="Calibri"/>
          <w:color w:val="000000"/>
          <w:sz w:val="22"/>
          <w:szCs w:val="22"/>
        </w:rPr>
      </w:pPr>
      <w:r w:rsidRPr="0037565D">
        <w:rPr>
          <w:rFonts w:ascii="Calibri" w:hAnsi="Calibri"/>
          <w:i/>
          <w:color w:val="000000"/>
          <w:sz w:val="22"/>
          <w:szCs w:val="22"/>
        </w:rPr>
        <w:t>Waste Management</w:t>
      </w:r>
      <w:r w:rsidRPr="0037565D">
        <w:rPr>
          <w:rFonts w:ascii="Calibri" w:hAnsi="Calibri"/>
          <w:color w:val="000000"/>
          <w:sz w:val="22"/>
          <w:szCs w:val="22"/>
        </w:rPr>
        <w:t xml:space="preserve"> – Council has </w:t>
      </w:r>
      <w:r w:rsidR="00BE0AE2">
        <w:rPr>
          <w:rFonts w:ascii="Calibri" w:hAnsi="Calibri"/>
          <w:color w:val="000000"/>
          <w:sz w:val="22"/>
          <w:szCs w:val="22"/>
        </w:rPr>
        <w:t xml:space="preserve">an </w:t>
      </w:r>
      <w:r w:rsidR="0037565D" w:rsidRPr="0037565D">
        <w:rPr>
          <w:rFonts w:ascii="Calibri" w:hAnsi="Calibri"/>
          <w:color w:val="000000"/>
          <w:sz w:val="22"/>
          <w:szCs w:val="22"/>
        </w:rPr>
        <w:t>existing</w:t>
      </w:r>
      <w:r w:rsidRPr="0037565D">
        <w:rPr>
          <w:rFonts w:ascii="Calibri" w:hAnsi="Calibri"/>
          <w:color w:val="000000"/>
          <w:sz w:val="22"/>
          <w:szCs w:val="22"/>
        </w:rPr>
        <w:t xml:space="preserve"> landfill </w:t>
      </w:r>
      <w:r w:rsidR="0037565D" w:rsidRPr="0037565D">
        <w:rPr>
          <w:rFonts w:ascii="Calibri" w:hAnsi="Calibri"/>
          <w:color w:val="000000"/>
          <w:sz w:val="22"/>
          <w:szCs w:val="22"/>
        </w:rPr>
        <w:t>located south</w:t>
      </w:r>
      <w:r w:rsidR="00BE0AE2">
        <w:rPr>
          <w:rFonts w:ascii="Calibri" w:hAnsi="Calibri"/>
          <w:color w:val="000000"/>
          <w:sz w:val="22"/>
          <w:szCs w:val="22"/>
        </w:rPr>
        <w:t xml:space="preserve"> west of the Uralla Township with</w:t>
      </w:r>
      <w:r w:rsidR="0037565D" w:rsidRPr="0037565D">
        <w:rPr>
          <w:rFonts w:ascii="Calibri" w:hAnsi="Calibri"/>
          <w:color w:val="000000"/>
          <w:sz w:val="22"/>
          <w:szCs w:val="22"/>
        </w:rPr>
        <w:t xml:space="preserve"> capacity to </w:t>
      </w:r>
      <w:r w:rsidRPr="0037565D">
        <w:rPr>
          <w:rFonts w:ascii="Calibri" w:hAnsi="Calibri"/>
          <w:color w:val="000000"/>
          <w:sz w:val="22"/>
          <w:szCs w:val="22"/>
        </w:rPr>
        <w:t>service current and projected population levels.</w:t>
      </w:r>
    </w:p>
    <w:p w:rsidR="00D05F8B" w:rsidRPr="00BF2EB7" w:rsidRDefault="00E82CA1" w:rsidP="007E688C">
      <w:pPr>
        <w:spacing w:after="120"/>
        <w:ind w:left="720" w:right="240"/>
        <w:textAlignment w:val="baseline"/>
        <w:rPr>
          <w:rFonts w:ascii="Calibri" w:hAnsi="Calibri"/>
          <w:color w:val="000000"/>
          <w:sz w:val="22"/>
          <w:szCs w:val="22"/>
        </w:rPr>
      </w:pPr>
      <w:r w:rsidRPr="00BF2EB7">
        <w:rPr>
          <w:rFonts w:ascii="Calibri" w:hAnsi="Calibri"/>
          <w:i/>
          <w:color w:val="000000"/>
          <w:sz w:val="22"/>
          <w:szCs w:val="22"/>
        </w:rPr>
        <w:t>Social Infrastructure</w:t>
      </w:r>
      <w:r w:rsidRPr="00BF2EB7">
        <w:rPr>
          <w:rFonts w:ascii="Calibri" w:hAnsi="Calibri"/>
          <w:color w:val="000000"/>
          <w:sz w:val="22"/>
          <w:szCs w:val="22"/>
        </w:rPr>
        <w:t xml:space="preserve"> -  </w:t>
      </w:r>
      <w:r w:rsidR="00BF2EB7" w:rsidRPr="00BF2EB7">
        <w:rPr>
          <w:rFonts w:ascii="Calibri" w:hAnsi="Calibri"/>
          <w:color w:val="000000"/>
          <w:sz w:val="22"/>
          <w:szCs w:val="22"/>
        </w:rPr>
        <w:t xml:space="preserve">Uralla </w:t>
      </w:r>
      <w:r w:rsidRPr="00BF2EB7">
        <w:rPr>
          <w:rFonts w:ascii="Calibri" w:hAnsi="Calibri"/>
          <w:color w:val="000000"/>
          <w:sz w:val="22"/>
          <w:szCs w:val="22"/>
        </w:rPr>
        <w:t xml:space="preserve">is well serviced with social infrastructure, such as </w:t>
      </w:r>
      <w:r w:rsidR="00BF2EB7" w:rsidRPr="00BF2EB7">
        <w:rPr>
          <w:rFonts w:ascii="Calibri" w:hAnsi="Calibri"/>
          <w:color w:val="000000"/>
          <w:sz w:val="22"/>
          <w:szCs w:val="22"/>
        </w:rPr>
        <w:t>2</w:t>
      </w:r>
      <w:r w:rsidRPr="00BF2EB7">
        <w:rPr>
          <w:rFonts w:ascii="Calibri" w:hAnsi="Calibri"/>
          <w:color w:val="000000"/>
          <w:sz w:val="22"/>
          <w:szCs w:val="22"/>
        </w:rPr>
        <w:t xml:space="preserve"> schools, a </w:t>
      </w:r>
      <w:r w:rsidR="00BF2EB7" w:rsidRPr="00BF2EB7">
        <w:rPr>
          <w:rFonts w:ascii="Calibri" w:hAnsi="Calibri"/>
          <w:color w:val="000000"/>
          <w:sz w:val="22"/>
          <w:szCs w:val="22"/>
        </w:rPr>
        <w:t>range of community services and h</w:t>
      </w:r>
      <w:r w:rsidRPr="00BF2EB7">
        <w:rPr>
          <w:rFonts w:ascii="Calibri" w:hAnsi="Calibri"/>
          <w:color w:val="000000"/>
          <w:sz w:val="22"/>
          <w:szCs w:val="22"/>
        </w:rPr>
        <w:t xml:space="preserve">ealth support services.  </w:t>
      </w:r>
    </w:p>
    <w:p w:rsidR="00E82CA1" w:rsidRPr="00BF2EB7" w:rsidRDefault="00E82CA1" w:rsidP="007E688C">
      <w:pPr>
        <w:spacing w:after="120"/>
        <w:ind w:left="720" w:right="240"/>
        <w:textAlignment w:val="baseline"/>
        <w:rPr>
          <w:rFonts w:ascii="Calibri" w:hAnsi="Calibri"/>
          <w:color w:val="000000"/>
          <w:sz w:val="22"/>
          <w:szCs w:val="22"/>
        </w:rPr>
      </w:pPr>
      <w:r w:rsidRPr="00BF2EB7">
        <w:rPr>
          <w:rFonts w:ascii="Calibri" w:hAnsi="Calibri"/>
          <w:i/>
          <w:color w:val="000000"/>
          <w:sz w:val="22"/>
          <w:szCs w:val="22"/>
        </w:rPr>
        <w:t>Emergency Services</w:t>
      </w:r>
      <w:r w:rsidRPr="00BF2EB7">
        <w:rPr>
          <w:rFonts w:ascii="Calibri" w:hAnsi="Calibri"/>
          <w:color w:val="000000"/>
          <w:sz w:val="22"/>
          <w:szCs w:val="22"/>
        </w:rPr>
        <w:t xml:space="preserve"> – The </w:t>
      </w:r>
      <w:r w:rsidR="007D723B">
        <w:rPr>
          <w:rFonts w:ascii="Calibri" w:hAnsi="Calibri"/>
          <w:color w:val="000000"/>
          <w:sz w:val="22"/>
          <w:szCs w:val="22"/>
        </w:rPr>
        <w:t>Site</w:t>
      </w:r>
      <w:r w:rsidRPr="00BF2EB7">
        <w:rPr>
          <w:rFonts w:ascii="Calibri" w:hAnsi="Calibri"/>
          <w:color w:val="000000"/>
          <w:sz w:val="22"/>
          <w:szCs w:val="22"/>
        </w:rPr>
        <w:t xml:space="preserve"> is located within </w:t>
      </w:r>
      <w:r w:rsidR="00BF2EB7" w:rsidRPr="00BF2EB7">
        <w:rPr>
          <w:rFonts w:ascii="Calibri" w:hAnsi="Calibri"/>
          <w:color w:val="000000"/>
          <w:sz w:val="22"/>
          <w:szCs w:val="22"/>
        </w:rPr>
        <w:t>5</w:t>
      </w:r>
      <w:r w:rsidRPr="00BF2EB7">
        <w:rPr>
          <w:rFonts w:ascii="Calibri" w:hAnsi="Calibri"/>
          <w:color w:val="000000"/>
          <w:sz w:val="22"/>
          <w:szCs w:val="22"/>
        </w:rPr>
        <w:t xml:space="preserve"> minutes travel time from </w:t>
      </w:r>
      <w:r w:rsidR="00BF2EB7" w:rsidRPr="00BF2EB7">
        <w:rPr>
          <w:rFonts w:ascii="Calibri" w:hAnsi="Calibri"/>
          <w:color w:val="000000"/>
          <w:sz w:val="22"/>
          <w:szCs w:val="22"/>
        </w:rPr>
        <w:t xml:space="preserve">emergency services located in the Uralla township that service the Uralla District.  </w:t>
      </w:r>
    </w:p>
    <w:p w:rsidR="00083373" w:rsidRPr="00D3781A" w:rsidRDefault="00083373" w:rsidP="0052357D">
      <w:pPr>
        <w:spacing w:after="120"/>
        <w:ind w:left="900" w:hanging="49"/>
        <w:rPr>
          <w:rFonts w:ascii="Calibri" w:hAnsi="Calibri" w:cs="Calibri"/>
          <w:i/>
          <w:color w:val="000000"/>
          <w:sz w:val="22"/>
          <w:szCs w:val="22"/>
        </w:rPr>
      </w:pPr>
    </w:p>
    <w:p w:rsidR="00BB5577" w:rsidRPr="002D370A" w:rsidRDefault="00A51745" w:rsidP="0052357D">
      <w:pPr>
        <w:spacing w:after="120"/>
        <w:ind w:left="851" w:hanging="567"/>
        <w:rPr>
          <w:rFonts w:ascii="Calibri" w:hAnsi="Calibri" w:cs="Calibri"/>
          <w:b/>
          <w:sz w:val="22"/>
          <w:szCs w:val="22"/>
        </w:rPr>
      </w:pPr>
      <w:r w:rsidRPr="0037565D">
        <w:rPr>
          <w:rFonts w:ascii="Calibri" w:hAnsi="Calibri" w:cs="Calibri"/>
          <w:b/>
          <w:sz w:val="22"/>
          <w:szCs w:val="22"/>
        </w:rPr>
        <w:lastRenderedPageBreak/>
        <w:t xml:space="preserve">Q.11   </w:t>
      </w:r>
      <w:r w:rsidR="000C1082" w:rsidRPr="0037565D">
        <w:rPr>
          <w:rFonts w:ascii="Calibri" w:hAnsi="Calibri" w:cs="Calibri"/>
          <w:b/>
          <w:sz w:val="22"/>
          <w:szCs w:val="22"/>
        </w:rPr>
        <w:t>W</w:t>
      </w:r>
      <w:r w:rsidR="002E384A" w:rsidRPr="0037565D">
        <w:rPr>
          <w:rFonts w:ascii="Calibri" w:hAnsi="Calibri" w:cs="Calibri"/>
          <w:b/>
          <w:sz w:val="22"/>
          <w:szCs w:val="22"/>
        </w:rPr>
        <w:t>hat are the view</w:t>
      </w:r>
      <w:r w:rsidR="0085630D" w:rsidRPr="0037565D">
        <w:rPr>
          <w:rFonts w:ascii="Calibri" w:hAnsi="Calibri" w:cs="Calibri"/>
          <w:b/>
          <w:sz w:val="22"/>
          <w:szCs w:val="22"/>
        </w:rPr>
        <w:t>s</w:t>
      </w:r>
      <w:r w:rsidR="002E384A" w:rsidRPr="0037565D">
        <w:rPr>
          <w:rFonts w:ascii="Calibri" w:hAnsi="Calibri" w:cs="Calibri"/>
          <w:b/>
          <w:sz w:val="22"/>
          <w:szCs w:val="22"/>
        </w:rPr>
        <w:t xml:space="preserve"> of State and Commonwealth </w:t>
      </w:r>
      <w:r w:rsidR="002E384A" w:rsidRPr="002D370A">
        <w:rPr>
          <w:rFonts w:ascii="Calibri" w:hAnsi="Calibri" w:cs="Calibri"/>
          <w:b/>
          <w:sz w:val="22"/>
          <w:szCs w:val="22"/>
        </w:rPr>
        <w:t xml:space="preserve">Public Authorities consulted in accordance </w:t>
      </w:r>
      <w:r w:rsidRPr="002D370A">
        <w:rPr>
          <w:rFonts w:ascii="Calibri" w:hAnsi="Calibri" w:cs="Calibri"/>
          <w:b/>
          <w:sz w:val="22"/>
          <w:szCs w:val="22"/>
        </w:rPr>
        <w:t>with the gateway determination?</w:t>
      </w:r>
    </w:p>
    <w:p w:rsidR="00A51745" w:rsidRPr="002D370A" w:rsidRDefault="004A7E4A" w:rsidP="0052357D">
      <w:pPr>
        <w:spacing w:after="120"/>
        <w:ind w:left="851"/>
        <w:rPr>
          <w:rFonts w:ascii="Calibri" w:hAnsi="Calibri" w:cs="Calibri"/>
          <w:sz w:val="22"/>
          <w:szCs w:val="22"/>
        </w:rPr>
      </w:pPr>
      <w:r w:rsidRPr="002D370A">
        <w:rPr>
          <w:rFonts w:ascii="Calibri" w:hAnsi="Calibri" w:cs="Calibri"/>
          <w:sz w:val="22"/>
          <w:szCs w:val="22"/>
        </w:rPr>
        <w:t>NSW Planning and Environment will indicate their views during the Gateway determination of the proposal.  Consultation will occur with other state agencies following Gateway assessment and/or determination.</w:t>
      </w:r>
    </w:p>
    <w:p w:rsidR="006F6D4D" w:rsidRPr="002D370A" w:rsidRDefault="006F6D4D" w:rsidP="0052357D">
      <w:pPr>
        <w:spacing w:after="120"/>
        <w:ind w:right="-6"/>
        <w:rPr>
          <w:rFonts w:ascii="Calibri" w:hAnsi="Calibri" w:cs="Calibri"/>
          <w:b/>
          <w:sz w:val="22"/>
          <w:szCs w:val="22"/>
        </w:rPr>
      </w:pPr>
    </w:p>
    <w:p w:rsidR="00F86E22" w:rsidRPr="002D370A" w:rsidRDefault="00F86E22" w:rsidP="0052357D">
      <w:pPr>
        <w:spacing w:after="120"/>
        <w:ind w:right="-6"/>
        <w:rPr>
          <w:rFonts w:ascii="Calibri" w:hAnsi="Calibri" w:cs="Calibri"/>
          <w:b/>
          <w:sz w:val="22"/>
          <w:szCs w:val="22"/>
        </w:rPr>
      </w:pPr>
      <w:r w:rsidRPr="002D370A">
        <w:rPr>
          <w:rFonts w:ascii="Calibri" w:hAnsi="Calibri" w:cs="Calibri"/>
          <w:b/>
          <w:sz w:val="22"/>
          <w:szCs w:val="22"/>
        </w:rPr>
        <w:t>PART 4 – MAPPING</w:t>
      </w:r>
    </w:p>
    <w:p w:rsidR="009A5B74" w:rsidRPr="002D370A" w:rsidRDefault="00B0321F" w:rsidP="0052357D">
      <w:pPr>
        <w:spacing w:after="120"/>
        <w:ind w:left="-4" w:right="-35"/>
        <w:rPr>
          <w:rFonts w:ascii="Calibri" w:hAnsi="Calibri"/>
          <w:sz w:val="22"/>
          <w:szCs w:val="22"/>
        </w:rPr>
      </w:pPr>
      <w:r w:rsidRPr="002D370A">
        <w:rPr>
          <w:rFonts w:ascii="Calibri" w:hAnsi="Calibri"/>
          <w:sz w:val="22"/>
          <w:szCs w:val="22"/>
        </w:rPr>
        <w:t>A site m</w:t>
      </w:r>
      <w:r w:rsidR="009A5B74" w:rsidRPr="002D370A">
        <w:rPr>
          <w:rFonts w:ascii="Calibri" w:hAnsi="Calibri"/>
          <w:sz w:val="22"/>
          <w:szCs w:val="22"/>
        </w:rPr>
        <w:t xml:space="preserve">ap showing the land subject of the Planning Proposal have been included in the Introduction to the Planning Proposal. </w:t>
      </w:r>
    </w:p>
    <w:p w:rsidR="009A5B74" w:rsidRPr="002D370A" w:rsidRDefault="009A5B74" w:rsidP="00B0321F">
      <w:pPr>
        <w:spacing w:after="120"/>
        <w:ind w:left="1" w:right="-35"/>
        <w:rPr>
          <w:rFonts w:ascii="Calibri" w:hAnsi="Calibri"/>
          <w:sz w:val="22"/>
          <w:szCs w:val="22"/>
        </w:rPr>
      </w:pPr>
      <w:r w:rsidRPr="002D370A">
        <w:rPr>
          <w:rFonts w:ascii="Calibri" w:hAnsi="Calibri"/>
          <w:sz w:val="22"/>
          <w:szCs w:val="22"/>
        </w:rPr>
        <w:t>Relev</w:t>
      </w:r>
      <w:r w:rsidR="00E704DA" w:rsidRPr="002D370A">
        <w:rPr>
          <w:rFonts w:ascii="Calibri" w:hAnsi="Calibri"/>
          <w:sz w:val="22"/>
          <w:szCs w:val="22"/>
        </w:rPr>
        <w:t xml:space="preserve">ant mapping is included in Figures </w:t>
      </w:r>
      <w:r w:rsidR="005D08BC" w:rsidRPr="002D370A">
        <w:rPr>
          <w:rFonts w:ascii="Calibri" w:hAnsi="Calibri"/>
          <w:sz w:val="22"/>
          <w:szCs w:val="22"/>
        </w:rPr>
        <w:t>3-6</w:t>
      </w:r>
      <w:r w:rsidRPr="002D370A">
        <w:rPr>
          <w:rFonts w:ascii="Calibri" w:hAnsi="Calibri"/>
          <w:sz w:val="22"/>
          <w:szCs w:val="22"/>
        </w:rPr>
        <w:t xml:space="preserve">: </w:t>
      </w:r>
    </w:p>
    <w:p w:rsidR="002D370A" w:rsidRDefault="002D370A" w:rsidP="002D370A">
      <w:pPr>
        <w:spacing w:after="120"/>
        <w:ind w:left="1" w:right="-35"/>
        <w:jc w:val="center"/>
        <w:rPr>
          <w:rFonts w:ascii="Calibri" w:hAnsi="Calibri"/>
          <w:sz w:val="22"/>
          <w:szCs w:val="22"/>
        </w:rPr>
      </w:pPr>
    </w:p>
    <w:p w:rsidR="002D370A" w:rsidRPr="004E2008" w:rsidRDefault="002D370A" w:rsidP="002D370A">
      <w:pPr>
        <w:spacing w:after="120"/>
        <w:rPr>
          <w:rFonts w:ascii="Calibri" w:hAnsi="Calibri" w:cs="Calibri"/>
          <w:b/>
          <w:color w:val="000000"/>
          <w:sz w:val="22"/>
          <w:szCs w:val="22"/>
        </w:rPr>
      </w:pPr>
      <w:r w:rsidRPr="004E2008">
        <w:rPr>
          <w:rFonts w:ascii="Calibri" w:hAnsi="Calibri" w:cs="Calibri"/>
          <w:b/>
          <w:color w:val="000000"/>
          <w:sz w:val="22"/>
          <w:szCs w:val="22"/>
        </w:rPr>
        <w:t xml:space="preserve">PART 5 –COMMUNITY CONSULTATION </w:t>
      </w:r>
    </w:p>
    <w:p w:rsidR="002D370A" w:rsidRPr="004E2008" w:rsidRDefault="002D370A" w:rsidP="002D370A">
      <w:pPr>
        <w:spacing w:after="120"/>
        <w:rPr>
          <w:rFonts w:ascii="Calibri" w:hAnsi="Calibri" w:cs="Calibri"/>
          <w:color w:val="000000"/>
          <w:sz w:val="22"/>
          <w:szCs w:val="22"/>
        </w:rPr>
      </w:pPr>
      <w:r w:rsidRPr="004E2008">
        <w:rPr>
          <w:rFonts w:ascii="Calibri" w:hAnsi="Calibri" w:cs="Calibri"/>
          <w:color w:val="000000"/>
          <w:sz w:val="22"/>
          <w:szCs w:val="22"/>
        </w:rPr>
        <w:t xml:space="preserve">In accordance with Section 57 (2) of the EP&amp;A Act 1979, this Planning Proposal must be approved under a Gateway determination prior to community consultation being undertaken by Council.  </w:t>
      </w:r>
    </w:p>
    <w:p w:rsidR="002D370A" w:rsidRPr="004E2008" w:rsidRDefault="002D370A" w:rsidP="002D370A">
      <w:pPr>
        <w:spacing w:after="120"/>
        <w:rPr>
          <w:rFonts w:ascii="Calibri" w:hAnsi="Calibri" w:cs="Calibri"/>
          <w:color w:val="000000"/>
          <w:sz w:val="22"/>
          <w:szCs w:val="22"/>
        </w:rPr>
      </w:pPr>
      <w:r w:rsidRPr="004E2008">
        <w:rPr>
          <w:rFonts w:ascii="Calibri" w:hAnsi="Calibri" w:cs="Calibri"/>
          <w:color w:val="000000"/>
          <w:sz w:val="22"/>
          <w:szCs w:val="22"/>
        </w:rPr>
        <w:t xml:space="preserve">Pursuant to “A guide to preparing local environmental plans”, the subject proposal meets the following definition of being a low impact Planning Proposal: </w:t>
      </w:r>
    </w:p>
    <w:p w:rsidR="002D370A" w:rsidRPr="004E2008" w:rsidRDefault="002D370A" w:rsidP="002D370A">
      <w:pPr>
        <w:spacing w:after="120"/>
        <w:rPr>
          <w:rFonts w:ascii="Calibri" w:hAnsi="Calibri" w:cs="Calibri"/>
          <w:color w:val="000000"/>
          <w:sz w:val="22"/>
          <w:szCs w:val="22"/>
        </w:rPr>
      </w:pPr>
      <w:r w:rsidRPr="004E2008">
        <w:rPr>
          <w:rFonts w:ascii="Calibri" w:hAnsi="Calibri" w:cs="Calibri"/>
          <w:color w:val="000000"/>
          <w:sz w:val="22"/>
          <w:szCs w:val="22"/>
        </w:rPr>
        <w:t xml:space="preserve">A ‘low’ impact planning proposal is a planning proposal that, in the opinion of the person making the Gateway determination is:  </w:t>
      </w:r>
    </w:p>
    <w:p w:rsidR="002D370A" w:rsidRPr="004E2008" w:rsidRDefault="002D370A" w:rsidP="002D370A">
      <w:pPr>
        <w:numPr>
          <w:ilvl w:val="0"/>
          <w:numId w:val="8"/>
        </w:numPr>
        <w:spacing w:after="120"/>
        <w:rPr>
          <w:rFonts w:ascii="Calibri" w:hAnsi="Calibri" w:cs="Calibri"/>
          <w:color w:val="000000"/>
          <w:sz w:val="22"/>
          <w:szCs w:val="22"/>
        </w:rPr>
      </w:pPr>
      <w:r w:rsidRPr="004E2008">
        <w:rPr>
          <w:rFonts w:ascii="Calibri" w:hAnsi="Calibri" w:cs="Calibri"/>
          <w:color w:val="000000"/>
          <w:sz w:val="22"/>
          <w:szCs w:val="22"/>
        </w:rPr>
        <w:t xml:space="preserve">consistent with the pattern of surrounding land use zones and/or land uses  </w:t>
      </w:r>
    </w:p>
    <w:p w:rsidR="002D370A" w:rsidRPr="004E2008" w:rsidRDefault="002D370A" w:rsidP="002D370A">
      <w:pPr>
        <w:numPr>
          <w:ilvl w:val="0"/>
          <w:numId w:val="8"/>
        </w:numPr>
        <w:spacing w:after="120"/>
        <w:rPr>
          <w:rFonts w:ascii="Calibri" w:hAnsi="Calibri" w:cs="Calibri"/>
          <w:color w:val="000000"/>
          <w:sz w:val="22"/>
          <w:szCs w:val="22"/>
        </w:rPr>
      </w:pPr>
      <w:r w:rsidRPr="004E2008">
        <w:rPr>
          <w:rFonts w:ascii="Calibri" w:hAnsi="Calibri" w:cs="Calibri"/>
          <w:color w:val="000000"/>
          <w:sz w:val="22"/>
          <w:szCs w:val="22"/>
        </w:rPr>
        <w:t xml:space="preserve">consistent with the strategic planning framework  </w:t>
      </w:r>
    </w:p>
    <w:p w:rsidR="002D370A" w:rsidRDefault="002D370A" w:rsidP="002D370A">
      <w:pPr>
        <w:numPr>
          <w:ilvl w:val="0"/>
          <w:numId w:val="8"/>
        </w:numPr>
        <w:spacing w:after="120"/>
        <w:rPr>
          <w:rFonts w:ascii="Calibri" w:hAnsi="Calibri" w:cs="Calibri"/>
          <w:color w:val="000000"/>
          <w:sz w:val="22"/>
          <w:szCs w:val="22"/>
        </w:rPr>
      </w:pPr>
      <w:r w:rsidRPr="004E2008">
        <w:rPr>
          <w:rFonts w:ascii="Calibri" w:hAnsi="Calibri" w:cs="Calibri"/>
          <w:color w:val="000000"/>
          <w:sz w:val="22"/>
          <w:szCs w:val="22"/>
        </w:rPr>
        <w:t xml:space="preserve">presents no issues with regard to infrastructure servicing  </w:t>
      </w:r>
    </w:p>
    <w:p w:rsidR="002D370A" w:rsidRPr="004E2008" w:rsidRDefault="002D370A" w:rsidP="002D370A">
      <w:pPr>
        <w:numPr>
          <w:ilvl w:val="0"/>
          <w:numId w:val="8"/>
        </w:numPr>
        <w:spacing w:after="120"/>
        <w:rPr>
          <w:rFonts w:ascii="Calibri" w:hAnsi="Calibri" w:cs="Calibri"/>
          <w:color w:val="000000"/>
          <w:sz w:val="22"/>
          <w:szCs w:val="22"/>
        </w:rPr>
      </w:pPr>
      <w:r w:rsidRPr="004E2008">
        <w:rPr>
          <w:rFonts w:ascii="Calibri" w:hAnsi="Calibri" w:cs="Calibri"/>
          <w:color w:val="000000"/>
          <w:sz w:val="22"/>
          <w:szCs w:val="22"/>
        </w:rPr>
        <w:t xml:space="preserve">not a principal LEP  </w:t>
      </w:r>
    </w:p>
    <w:p w:rsidR="002D370A" w:rsidRPr="004E2008" w:rsidRDefault="002D370A" w:rsidP="002D370A">
      <w:pPr>
        <w:numPr>
          <w:ilvl w:val="0"/>
          <w:numId w:val="8"/>
        </w:numPr>
        <w:spacing w:after="120"/>
        <w:rPr>
          <w:rFonts w:ascii="Calibri" w:hAnsi="Calibri" w:cs="Calibri"/>
          <w:color w:val="000000"/>
          <w:sz w:val="22"/>
          <w:szCs w:val="22"/>
        </w:rPr>
      </w:pPr>
      <w:r w:rsidRPr="004E2008">
        <w:rPr>
          <w:rFonts w:ascii="Calibri" w:hAnsi="Calibri" w:cs="Calibri"/>
          <w:color w:val="000000"/>
          <w:sz w:val="22"/>
          <w:szCs w:val="22"/>
        </w:rPr>
        <w:t xml:space="preserve">does not reclassify public land.  </w:t>
      </w:r>
    </w:p>
    <w:p w:rsidR="002D370A" w:rsidRDefault="002D370A" w:rsidP="002D370A">
      <w:pPr>
        <w:spacing w:after="120"/>
        <w:rPr>
          <w:rFonts w:ascii="Calibri" w:hAnsi="Calibri" w:cs="Calibri"/>
          <w:color w:val="000000"/>
          <w:sz w:val="22"/>
          <w:szCs w:val="22"/>
        </w:rPr>
      </w:pPr>
      <w:r w:rsidRPr="004E2008">
        <w:rPr>
          <w:rFonts w:ascii="Calibri" w:hAnsi="Calibri" w:cs="Calibri"/>
          <w:color w:val="000000"/>
          <w:sz w:val="22"/>
          <w:szCs w:val="22"/>
        </w:rPr>
        <w:t>It is recommended that this Planning Proposal is exhibited for a period of 28 days.</w:t>
      </w:r>
    </w:p>
    <w:p w:rsidR="002D370A" w:rsidRDefault="002D370A" w:rsidP="002D370A">
      <w:pPr>
        <w:spacing w:after="120"/>
        <w:rPr>
          <w:rFonts w:ascii="Calibri" w:hAnsi="Calibri" w:cs="Calibri"/>
          <w:b/>
          <w:sz w:val="22"/>
          <w:szCs w:val="22"/>
        </w:rPr>
      </w:pPr>
    </w:p>
    <w:p w:rsidR="00E704DA" w:rsidRPr="002D370A" w:rsidRDefault="002D370A" w:rsidP="002D370A">
      <w:pPr>
        <w:spacing w:after="120"/>
        <w:ind w:left="1" w:right="-35"/>
        <w:jc w:val="center"/>
        <w:rPr>
          <w:rFonts w:ascii="Calibri" w:hAnsi="Calibri" w:cs="Calibri"/>
          <w:b/>
          <w:caps/>
          <w:sz w:val="22"/>
          <w:szCs w:val="22"/>
        </w:rPr>
      </w:pPr>
      <w:r>
        <w:rPr>
          <w:rFonts w:ascii="Calibri" w:hAnsi="Calibri" w:cs="Calibri"/>
          <w:b/>
          <w:sz w:val="22"/>
          <w:szCs w:val="22"/>
        </w:rPr>
        <w:br w:type="page"/>
      </w:r>
      <w:r w:rsidR="00BC41C4" w:rsidRPr="002D370A">
        <w:rPr>
          <w:noProof/>
        </w:rPr>
        <w:lastRenderedPageBreak/>
        <w:drawing>
          <wp:inline distT="0" distB="0" distL="0" distR="0">
            <wp:extent cx="5113655" cy="3928745"/>
            <wp:effectExtent l="19050" t="19050" r="10795" b="146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655" cy="3928745"/>
                    </a:xfrm>
                    <a:prstGeom prst="rect">
                      <a:avLst/>
                    </a:prstGeom>
                    <a:noFill/>
                    <a:ln w="12700" cmpd="sng">
                      <a:solidFill>
                        <a:srgbClr val="000000"/>
                      </a:solidFill>
                      <a:miter lim="800000"/>
                      <a:headEnd/>
                      <a:tailEnd/>
                    </a:ln>
                    <a:effectLst/>
                  </pic:spPr>
                </pic:pic>
              </a:graphicData>
            </a:graphic>
          </wp:inline>
        </w:drawing>
      </w:r>
    </w:p>
    <w:p w:rsidR="00E704DA" w:rsidRPr="002D370A" w:rsidRDefault="00E704DA" w:rsidP="00E704DA">
      <w:pPr>
        <w:spacing w:after="120"/>
        <w:jc w:val="center"/>
        <w:rPr>
          <w:rFonts w:ascii="Calibri" w:hAnsi="Calibri" w:cs="Calibri"/>
          <w:sz w:val="22"/>
          <w:szCs w:val="22"/>
        </w:rPr>
      </w:pPr>
      <w:r w:rsidRPr="002D370A">
        <w:rPr>
          <w:rFonts w:ascii="Calibri" w:hAnsi="Calibri" w:cs="Calibri"/>
          <w:sz w:val="22"/>
          <w:szCs w:val="22"/>
        </w:rPr>
        <w:t xml:space="preserve">Figure </w:t>
      </w:r>
      <w:r w:rsidR="00184211" w:rsidRPr="002D370A">
        <w:rPr>
          <w:rFonts w:ascii="Calibri" w:hAnsi="Calibri" w:cs="Calibri"/>
          <w:sz w:val="22"/>
          <w:szCs w:val="22"/>
        </w:rPr>
        <w:t>3</w:t>
      </w:r>
      <w:r w:rsidR="00133CD2">
        <w:rPr>
          <w:rFonts w:ascii="Calibri" w:hAnsi="Calibri" w:cs="Calibri"/>
          <w:sz w:val="22"/>
          <w:szCs w:val="22"/>
        </w:rPr>
        <w:t>.</w:t>
      </w:r>
      <w:r w:rsidRPr="002D370A">
        <w:rPr>
          <w:rFonts w:ascii="Calibri" w:hAnsi="Calibri" w:cs="Calibri"/>
          <w:sz w:val="22"/>
          <w:szCs w:val="22"/>
        </w:rPr>
        <w:t xml:space="preserve">  Current Land Zoning (Source: NSW Planning Portal)</w:t>
      </w:r>
    </w:p>
    <w:p w:rsidR="00E704DA" w:rsidRPr="002D370A" w:rsidRDefault="00E704DA" w:rsidP="00E704DA">
      <w:pPr>
        <w:spacing w:after="120"/>
        <w:jc w:val="center"/>
        <w:rPr>
          <w:rFonts w:ascii="Calibri" w:hAnsi="Calibri" w:cs="Calibri"/>
          <w:b/>
          <w:caps/>
          <w:sz w:val="22"/>
          <w:szCs w:val="22"/>
        </w:rPr>
      </w:pPr>
    </w:p>
    <w:p w:rsidR="00E704DA" w:rsidRPr="002D370A" w:rsidRDefault="00BC41C4" w:rsidP="00E704DA">
      <w:pPr>
        <w:spacing w:after="120"/>
        <w:jc w:val="center"/>
        <w:rPr>
          <w:rFonts w:ascii="Calibri" w:hAnsi="Calibri" w:cs="Calibri"/>
          <w:sz w:val="22"/>
          <w:szCs w:val="22"/>
        </w:rPr>
      </w:pPr>
      <w:r w:rsidRPr="002D370A">
        <w:rPr>
          <w:noProof/>
        </w:rPr>
        <w:drawing>
          <wp:inline distT="0" distB="0" distL="0" distR="0">
            <wp:extent cx="5113655" cy="3852545"/>
            <wp:effectExtent l="19050" t="19050" r="10795" b="146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3655" cy="3852545"/>
                    </a:xfrm>
                    <a:prstGeom prst="rect">
                      <a:avLst/>
                    </a:prstGeom>
                    <a:noFill/>
                    <a:ln w="12700" cmpd="sng">
                      <a:solidFill>
                        <a:srgbClr val="000000"/>
                      </a:solidFill>
                      <a:miter lim="800000"/>
                      <a:headEnd/>
                      <a:tailEnd/>
                    </a:ln>
                    <a:effectLst/>
                  </pic:spPr>
                </pic:pic>
              </a:graphicData>
            </a:graphic>
          </wp:inline>
        </w:drawing>
      </w:r>
    </w:p>
    <w:p w:rsidR="006909E9" w:rsidRPr="002D370A" w:rsidRDefault="006909E9" w:rsidP="006909E9">
      <w:pPr>
        <w:spacing w:after="120"/>
        <w:jc w:val="center"/>
        <w:rPr>
          <w:rFonts w:ascii="Calibri" w:hAnsi="Calibri" w:cs="Calibri"/>
          <w:sz w:val="22"/>
          <w:szCs w:val="22"/>
        </w:rPr>
      </w:pPr>
      <w:r w:rsidRPr="002D370A">
        <w:rPr>
          <w:rFonts w:ascii="Calibri" w:hAnsi="Calibri" w:cs="Calibri"/>
          <w:sz w:val="22"/>
          <w:szCs w:val="22"/>
        </w:rPr>
        <w:t>Figure 4</w:t>
      </w:r>
      <w:r w:rsidR="00133CD2">
        <w:rPr>
          <w:rFonts w:ascii="Calibri" w:hAnsi="Calibri" w:cs="Calibri"/>
          <w:sz w:val="22"/>
          <w:szCs w:val="22"/>
        </w:rPr>
        <w:t>.</w:t>
      </w:r>
      <w:r w:rsidRPr="002D370A">
        <w:rPr>
          <w:rFonts w:ascii="Calibri" w:hAnsi="Calibri" w:cs="Calibri"/>
          <w:sz w:val="22"/>
          <w:szCs w:val="22"/>
        </w:rPr>
        <w:t xml:space="preserve">  Proposed Land Zoning</w:t>
      </w:r>
    </w:p>
    <w:p w:rsidR="00B1352E" w:rsidRPr="002D370A" w:rsidRDefault="00B1352E" w:rsidP="0052357D">
      <w:pPr>
        <w:spacing w:after="120"/>
        <w:rPr>
          <w:rFonts w:ascii="Calibri" w:hAnsi="Calibri"/>
          <w:sz w:val="22"/>
          <w:szCs w:val="22"/>
        </w:rPr>
      </w:pPr>
    </w:p>
    <w:p w:rsidR="00E704DA" w:rsidRPr="002D370A" w:rsidRDefault="00BC41C4" w:rsidP="00E704DA">
      <w:pPr>
        <w:spacing w:after="120"/>
        <w:jc w:val="center"/>
        <w:rPr>
          <w:rFonts w:ascii="Calibri" w:hAnsi="Calibri" w:cs="Calibri"/>
          <w:b/>
          <w:caps/>
          <w:sz w:val="22"/>
          <w:szCs w:val="22"/>
        </w:rPr>
      </w:pPr>
      <w:r w:rsidRPr="002D370A">
        <w:rPr>
          <w:noProof/>
        </w:rPr>
        <w:drawing>
          <wp:inline distT="0" distB="0" distL="0" distR="0">
            <wp:extent cx="5105400" cy="3810000"/>
            <wp:effectExtent l="19050" t="19050" r="19050"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3810000"/>
                    </a:xfrm>
                    <a:prstGeom prst="rect">
                      <a:avLst/>
                    </a:prstGeom>
                    <a:noFill/>
                    <a:ln w="12700" cmpd="sng">
                      <a:solidFill>
                        <a:srgbClr val="000000"/>
                      </a:solidFill>
                      <a:miter lim="800000"/>
                      <a:headEnd/>
                      <a:tailEnd/>
                    </a:ln>
                    <a:effectLst/>
                  </pic:spPr>
                </pic:pic>
              </a:graphicData>
            </a:graphic>
          </wp:inline>
        </w:drawing>
      </w:r>
    </w:p>
    <w:p w:rsidR="00E704DA" w:rsidRDefault="006909E9" w:rsidP="00E704DA">
      <w:pPr>
        <w:spacing w:after="120"/>
        <w:jc w:val="center"/>
        <w:rPr>
          <w:rFonts w:ascii="Calibri" w:hAnsi="Calibri" w:cs="Calibri"/>
          <w:sz w:val="22"/>
          <w:szCs w:val="22"/>
        </w:rPr>
      </w:pPr>
      <w:r w:rsidRPr="002D370A">
        <w:rPr>
          <w:rFonts w:ascii="Calibri" w:hAnsi="Calibri" w:cs="Calibri"/>
          <w:sz w:val="22"/>
          <w:szCs w:val="22"/>
        </w:rPr>
        <w:t>Figure 5</w:t>
      </w:r>
      <w:r w:rsidR="00133CD2">
        <w:rPr>
          <w:rFonts w:ascii="Calibri" w:hAnsi="Calibri" w:cs="Calibri"/>
          <w:sz w:val="22"/>
          <w:szCs w:val="22"/>
        </w:rPr>
        <w:t>.</w:t>
      </w:r>
      <w:r w:rsidRPr="002D370A">
        <w:rPr>
          <w:rFonts w:ascii="Calibri" w:hAnsi="Calibri" w:cs="Calibri"/>
          <w:sz w:val="22"/>
          <w:szCs w:val="22"/>
        </w:rPr>
        <w:t xml:space="preserve">  Current Minimum Lot Size Standards (Source: NSW Planning Portal)</w:t>
      </w:r>
    </w:p>
    <w:p w:rsidR="00C67623" w:rsidRDefault="00C67623" w:rsidP="00C67623">
      <w:pPr>
        <w:spacing w:after="120"/>
        <w:jc w:val="center"/>
        <w:rPr>
          <w:rFonts w:ascii="Calibri" w:hAnsi="Calibri" w:cs="Calibri"/>
          <w:sz w:val="22"/>
          <w:szCs w:val="22"/>
        </w:rPr>
      </w:pPr>
    </w:p>
    <w:p w:rsidR="00E704DA" w:rsidRPr="002D370A" w:rsidRDefault="00BC41C4" w:rsidP="00E704DA">
      <w:pPr>
        <w:spacing w:after="120"/>
        <w:jc w:val="center"/>
        <w:rPr>
          <w:rFonts w:ascii="Calibri" w:hAnsi="Calibri" w:cs="Calibri"/>
          <w:b/>
          <w:caps/>
          <w:sz w:val="22"/>
          <w:szCs w:val="22"/>
        </w:rPr>
      </w:pPr>
      <w:r w:rsidRPr="002D370A">
        <w:rPr>
          <w:noProof/>
        </w:rPr>
        <w:drawing>
          <wp:inline distT="0" distB="0" distL="0" distR="0">
            <wp:extent cx="5113655" cy="3801745"/>
            <wp:effectExtent l="19050" t="19050" r="10795" b="273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655" cy="3801745"/>
                    </a:xfrm>
                    <a:prstGeom prst="rect">
                      <a:avLst/>
                    </a:prstGeom>
                    <a:noFill/>
                    <a:ln w="12700" cmpd="sng">
                      <a:solidFill>
                        <a:srgbClr val="000000"/>
                      </a:solidFill>
                      <a:miter lim="800000"/>
                      <a:headEnd/>
                      <a:tailEnd/>
                    </a:ln>
                    <a:effectLst/>
                  </pic:spPr>
                </pic:pic>
              </a:graphicData>
            </a:graphic>
          </wp:inline>
        </w:drawing>
      </w:r>
    </w:p>
    <w:p w:rsidR="00E704DA" w:rsidRPr="002D370A" w:rsidRDefault="00E704DA" w:rsidP="00E704DA">
      <w:pPr>
        <w:spacing w:after="120"/>
        <w:jc w:val="center"/>
        <w:rPr>
          <w:rFonts w:ascii="Calibri" w:hAnsi="Calibri" w:cs="Calibri"/>
          <w:sz w:val="22"/>
          <w:szCs w:val="22"/>
        </w:rPr>
      </w:pPr>
      <w:r w:rsidRPr="002D370A">
        <w:rPr>
          <w:rFonts w:ascii="Calibri" w:hAnsi="Calibri" w:cs="Calibri"/>
          <w:sz w:val="22"/>
          <w:szCs w:val="22"/>
        </w:rPr>
        <w:t xml:space="preserve">Figure </w:t>
      </w:r>
      <w:r w:rsidR="00184211" w:rsidRPr="002D370A">
        <w:rPr>
          <w:rFonts w:ascii="Calibri" w:hAnsi="Calibri" w:cs="Calibri"/>
          <w:sz w:val="22"/>
          <w:szCs w:val="22"/>
        </w:rPr>
        <w:t>6</w:t>
      </w:r>
      <w:r w:rsidR="00133CD2">
        <w:rPr>
          <w:rFonts w:ascii="Calibri" w:hAnsi="Calibri" w:cs="Calibri"/>
          <w:sz w:val="22"/>
          <w:szCs w:val="22"/>
        </w:rPr>
        <w:t>.</w:t>
      </w:r>
      <w:r w:rsidRPr="002D370A">
        <w:rPr>
          <w:rFonts w:ascii="Calibri" w:hAnsi="Calibri" w:cs="Calibri"/>
          <w:sz w:val="22"/>
          <w:szCs w:val="22"/>
        </w:rPr>
        <w:t xml:space="preserve"> </w:t>
      </w:r>
      <w:r w:rsidR="003D1373" w:rsidRPr="002D370A">
        <w:rPr>
          <w:rFonts w:ascii="Calibri" w:hAnsi="Calibri" w:cs="Calibri"/>
          <w:sz w:val="22"/>
          <w:szCs w:val="22"/>
        </w:rPr>
        <w:t xml:space="preserve"> Proposed</w:t>
      </w:r>
      <w:r w:rsidRPr="002D370A">
        <w:rPr>
          <w:rFonts w:ascii="Calibri" w:hAnsi="Calibri" w:cs="Calibri"/>
          <w:sz w:val="22"/>
          <w:szCs w:val="22"/>
        </w:rPr>
        <w:t xml:space="preserve"> Minimum Lot Size Standards </w:t>
      </w:r>
    </w:p>
    <w:p w:rsidR="00F86E22" w:rsidRPr="0037565D" w:rsidRDefault="00F86E22" w:rsidP="00B0321F">
      <w:pPr>
        <w:spacing w:after="120"/>
        <w:rPr>
          <w:rFonts w:ascii="Calibri" w:hAnsi="Calibri" w:cs="Calibri"/>
          <w:b/>
          <w:sz w:val="22"/>
          <w:szCs w:val="22"/>
        </w:rPr>
      </w:pPr>
      <w:r w:rsidRPr="0037565D">
        <w:rPr>
          <w:rFonts w:ascii="Calibri" w:hAnsi="Calibri" w:cs="Calibri"/>
          <w:b/>
          <w:sz w:val="22"/>
          <w:szCs w:val="22"/>
        </w:rPr>
        <w:lastRenderedPageBreak/>
        <w:t xml:space="preserve">PART 6 – PROJECT TIMELINE </w:t>
      </w:r>
    </w:p>
    <w:p w:rsidR="0006778D" w:rsidRDefault="0006778D" w:rsidP="00CD667A">
      <w:pPr>
        <w:spacing w:after="120"/>
        <w:ind w:left="-4" w:right="-35"/>
        <w:rPr>
          <w:rFonts w:ascii="Calibri" w:hAnsi="Calibri"/>
          <w:sz w:val="22"/>
          <w:szCs w:val="22"/>
        </w:rPr>
      </w:pPr>
      <w:r w:rsidRPr="0037565D">
        <w:rPr>
          <w:rFonts w:ascii="Calibri" w:hAnsi="Calibri"/>
          <w:sz w:val="22"/>
          <w:szCs w:val="22"/>
        </w:rPr>
        <w:t xml:space="preserve">The anticipated project timeline for completion of the Planning Proposal is </w:t>
      </w:r>
      <w:r w:rsidRPr="00CC5416">
        <w:rPr>
          <w:rFonts w:ascii="Calibri" w:hAnsi="Calibri"/>
          <w:sz w:val="22"/>
          <w:szCs w:val="22"/>
        </w:rPr>
        <w:t>outlined in Table</w:t>
      </w:r>
      <w:r w:rsidR="00CC5416" w:rsidRPr="00CC5416">
        <w:rPr>
          <w:rFonts w:ascii="Calibri" w:hAnsi="Calibri"/>
          <w:sz w:val="22"/>
          <w:szCs w:val="22"/>
        </w:rPr>
        <w:t xml:space="preserve"> </w:t>
      </w:r>
      <w:r w:rsidR="00922774">
        <w:rPr>
          <w:rFonts w:ascii="Calibri" w:hAnsi="Calibri"/>
          <w:sz w:val="22"/>
          <w:szCs w:val="22"/>
        </w:rPr>
        <w:t>5</w:t>
      </w:r>
      <w:r w:rsidRPr="00CC5416">
        <w:rPr>
          <w:rFonts w:ascii="Calibri" w:hAnsi="Calibri"/>
          <w:sz w:val="22"/>
          <w:szCs w:val="22"/>
        </w:rPr>
        <w:t>.</w:t>
      </w:r>
      <w:r w:rsidRPr="0037565D">
        <w:rPr>
          <w:rFonts w:ascii="Calibri" w:hAnsi="Calibri"/>
          <w:sz w:val="22"/>
          <w:szCs w:val="22"/>
        </w:rPr>
        <w:t xml:space="preserve">  </w:t>
      </w:r>
    </w:p>
    <w:p w:rsidR="004A7E4A" w:rsidRDefault="004A7E4A" w:rsidP="00CD667A">
      <w:pPr>
        <w:spacing w:after="120"/>
        <w:ind w:left="-4" w:right="-35"/>
        <w:rPr>
          <w:rFonts w:ascii="Calibri" w:hAnsi="Calibri"/>
          <w:sz w:val="22"/>
          <w:szCs w:val="22"/>
        </w:rPr>
      </w:pPr>
    </w:p>
    <w:p w:rsidR="004A7E4A" w:rsidRPr="0037565D" w:rsidRDefault="00B66330" w:rsidP="00CD667A">
      <w:pPr>
        <w:spacing w:after="120"/>
        <w:ind w:left="-4" w:right="-35"/>
        <w:rPr>
          <w:rFonts w:ascii="Calibri" w:hAnsi="Calibri"/>
          <w:sz w:val="22"/>
          <w:szCs w:val="22"/>
        </w:rPr>
      </w:pPr>
      <w:r>
        <w:rPr>
          <w:rFonts w:ascii="Calibri" w:hAnsi="Calibri" w:cs="Calibri"/>
          <w:b/>
          <w:sz w:val="22"/>
          <w:szCs w:val="22"/>
        </w:rPr>
        <w:t xml:space="preserve">Table </w:t>
      </w:r>
      <w:r w:rsidR="00922774">
        <w:rPr>
          <w:rFonts w:ascii="Calibri" w:hAnsi="Calibri" w:cs="Calibri"/>
          <w:b/>
          <w:sz w:val="22"/>
          <w:szCs w:val="22"/>
        </w:rPr>
        <w:t>5</w:t>
      </w:r>
      <w:r>
        <w:rPr>
          <w:rFonts w:ascii="Calibri" w:hAnsi="Calibri" w:cs="Calibri"/>
          <w:b/>
          <w:sz w:val="22"/>
          <w:szCs w:val="22"/>
        </w:rPr>
        <w:t>.  Planning Proposal Process Outline</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219"/>
        <w:gridCol w:w="663"/>
        <w:gridCol w:w="686"/>
        <w:gridCol w:w="686"/>
        <w:gridCol w:w="686"/>
        <w:gridCol w:w="686"/>
        <w:gridCol w:w="686"/>
        <w:gridCol w:w="686"/>
        <w:gridCol w:w="686"/>
      </w:tblGrid>
      <w:tr w:rsidR="00A07E6D" w:rsidRPr="00BB46B2" w:rsidTr="001D0F0D">
        <w:trPr>
          <w:trHeight w:val="389"/>
          <w:jc w:val="center"/>
        </w:trPr>
        <w:tc>
          <w:tcPr>
            <w:tcW w:w="4219" w:type="dxa"/>
            <w:tcBorders>
              <w:bottom w:val="single" w:sz="4" w:space="0" w:color="BDD6EE"/>
            </w:tcBorders>
            <w:shd w:val="clear" w:color="auto" w:fill="2E74B5"/>
          </w:tcPr>
          <w:p w:rsidR="00A07E6D" w:rsidRPr="00BB46B2" w:rsidRDefault="00A07E6D" w:rsidP="00493613">
            <w:pPr>
              <w:spacing w:before="40" w:after="40"/>
              <w:rPr>
                <w:rFonts w:ascii="Calibri" w:hAnsi="Calibri" w:cs="Calibri"/>
                <w:b/>
                <w:sz w:val="22"/>
                <w:szCs w:val="22"/>
              </w:rPr>
            </w:pPr>
            <w:r w:rsidRPr="00BB46B2">
              <w:rPr>
                <w:rFonts w:ascii="Calibri" w:hAnsi="Calibri" w:cs="Calibri"/>
                <w:b/>
                <w:sz w:val="22"/>
                <w:szCs w:val="22"/>
              </w:rPr>
              <w:t xml:space="preserve">Estimated Timeframe </w:t>
            </w:r>
          </w:p>
        </w:tc>
        <w:tc>
          <w:tcPr>
            <w:tcW w:w="5465" w:type="dxa"/>
            <w:gridSpan w:val="8"/>
            <w:tcBorders>
              <w:bottom w:val="single" w:sz="4" w:space="0" w:color="BDD6EE"/>
            </w:tcBorders>
            <w:shd w:val="clear" w:color="auto" w:fill="2E74B5"/>
          </w:tcPr>
          <w:p w:rsidR="00A07E6D" w:rsidRPr="00BB46B2" w:rsidRDefault="00D95A5A" w:rsidP="00493613">
            <w:pPr>
              <w:spacing w:before="40" w:after="40"/>
              <w:jc w:val="center"/>
              <w:rPr>
                <w:rFonts w:ascii="Calibri" w:hAnsi="Calibri" w:cs="Calibri"/>
                <w:b/>
                <w:sz w:val="22"/>
                <w:szCs w:val="22"/>
              </w:rPr>
            </w:pPr>
            <w:r>
              <w:rPr>
                <w:rFonts w:ascii="Calibri" w:hAnsi="Calibri" w:cs="Calibri"/>
                <w:b/>
                <w:sz w:val="22"/>
                <w:szCs w:val="22"/>
              </w:rPr>
              <w:t>2018</w:t>
            </w:r>
          </w:p>
        </w:tc>
      </w:tr>
      <w:tr w:rsidR="00922774" w:rsidRPr="00BB46B2" w:rsidTr="00493613">
        <w:trPr>
          <w:trHeight w:val="286"/>
          <w:jc w:val="center"/>
        </w:trPr>
        <w:tc>
          <w:tcPr>
            <w:tcW w:w="4219" w:type="dxa"/>
            <w:shd w:val="clear" w:color="auto" w:fill="9CC2E5"/>
          </w:tcPr>
          <w:p w:rsidR="00922774" w:rsidRPr="00BB46B2" w:rsidRDefault="00922774" w:rsidP="00922774">
            <w:pPr>
              <w:autoSpaceDE w:val="0"/>
              <w:autoSpaceDN w:val="0"/>
              <w:adjustRightInd w:val="0"/>
              <w:spacing w:before="40" w:after="40"/>
              <w:rPr>
                <w:rFonts w:ascii="Calibri" w:hAnsi="Calibri" w:cs="Calibri"/>
                <w:color w:val="000000"/>
                <w:sz w:val="22"/>
                <w:szCs w:val="22"/>
              </w:rPr>
            </w:pPr>
          </w:p>
        </w:tc>
        <w:tc>
          <w:tcPr>
            <w:tcW w:w="663"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F</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M</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A</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M</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J</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J</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A</w:t>
            </w:r>
          </w:p>
        </w:tc>
        <w:tc>
          <w:tcPr>
            <w:tcW w:w="686" w:type="dxa"/>
            <w:shd w:val="clear" w:color="auto" w:fill="9CC2E5"/>
            <w:vAlign w:val="center"/>
          </w:tcPr>
          <w:p w:rsidR="00922774" w:rsidRPr="00BB46B2" w:rsidRDefault="00922774" w:rsidP="00922774">
            <w:pPr>
              <w:spacing w:before="40" w:after="40"/>
              <w:jc w:val="center"/>
              <w:rPr>
                <w:rFonts w:ascii="Calibri" w:hAnsi="Calibri" w:cs="Calibri"/>
                <w:b/>
                <w:sz w:val="22"/>
                <w:szCs w:val="22"/>
              </w:rPr>
            </w:pPr>
            <w:r>
              <w:rPr>
                <w:rFonts w:ascii="Calibri" w:hAnsi="Calibri" w:cs="Calibri"/>
                <w:b/>
                <w:sz w:val="22"/>
                <w:szCs w:val="22"/>
              </w:rPr>
              <w:t>S</w:t>
            </w: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color w:val="000000"/>
                <w:sz w:val="22"/>
                <w:szCs w:val="22"/>
              </w:rPr>
            </w:pPr>
            <w:r w:rsidRPr="00BB46B2">
              <w:rPr>
                <w:rFonts w:ascii="Calibri" w:hAnsi="Calibri" w:cs="Calibri"/>
                <w:color w:val="000000"/>
                <w:sz w:val="22"/>
                <w:szCs w:val="22"/>
              </w:rPr>
              <w:t>Report to Council / Resolution to refer to department for Gateway Determination</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color w:val="000000"/>
                <w:sz w:val="22"/>
                <w:szCs w:val="22"/>
              </w:rPr>
            </w:pPr>
            <w:r w:rsidRPr="00BB46B2">
              <w:rPr>
                <w:rFonts w:ascii="Calibri" w:hAnsi="Calibri" w:cs="Calibri"/>
                <w:color w:val="000000"/>
                <w:sz w:val="22"/>
                <w:szCs w:val="22"/>
              </w:rPr>
              <w:t>Date of Gateway Determination.</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b/>
                <w:sz w:val="22"/>
                <w:szCs w:val="22"/>
              </w:rPr>
            </w:pPr>
            <w:r w:rsidRPr="00BB46B2">
              <w:rPr>
                <w:rFonts w:ascii="Calibri" w:hAnsi="Calibri" w:cs="Calibri"/>
                <w:color w:val="000000"/>
                <w:sz w:val="22"/>
                <w:szCs w:val="22"/>
              </w:rPr>
              <w:t>Completion of additional information (if required).</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b/>
                <w:sz w:val="22"/>
                <w:szCs w:val="22"/>
              </w:rPr>
            </w:pPr>
            <w:r w:rsidRPr="00BB46B2">
              <w:rPr>
                <w:rFonts w:ascii="Calibri" w:hAnsi="Calibri" w:cs="Calibri"/>
                <w:color w:val="000000"/>
                <w:sz w:val="22"/>
                <w:szCs w:val="22"/>
              </w:rPr>
              <w:t>Government agency consultation (pre and post exhibition - if required by Gateway Determination).</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color w:val="000000"/>
                <w:sz w:val="22"/>
                <w:szCs w:val="22"/>
              </w:rPr>
            </w:pPr>
            <w:r w:rsidRPr="00BB46B2">
              <w:rPr>
                <w:rFonts w:ascii="Calibri" w:hAnsi="Calibri" w:cs="Calibri"/>
                <w:color w:val="000000"/>
                <w:sz w:val="22"/>
                <w:szCs w:val="22"/>
              </w:rPr>
              <w:t xml:space="preserve">Any changes that may be required to the Planning Proposal resulting from additional information and government agency consultations. </w:t>
            </w:r>
          </w:p>
          <w:p w:rsidR="00922774" w:rsidRPr="00BB46B2" w:rsidRDefault="00922774" w:rsidP="00922774">
            <w:pPr>
              <w:spacing w:before="40" w:after="40"/>
              <w:rPr>
                <w:rFonts w:ascii="Calibri" w:hAnsi="Calibri" w:cs="Calibri"/>
                <w:b/>
                <w:sz w:val="22"/>
                <w:szCs w:val="22"/>
              </w:rPr>
            </w:pPr>
            <w:r w:rsidRPr="00BB46B2">
              <w:rPr>
                <w:rFonts w:ascii="Calibri" w:hAnsi="Calibri" w:cs="Calibri"/>
                <w:color w:val="000000"/>
                <w:sz w:val="22"/>
                <w:szCs w:val="22"/>
              </w:rPr>
              <w:t>If required resubmit altered Planning Proposal to Gateway panel. Revised Gateway determination issued, if required.</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b/>
                <w:sz w:val="22"/>
                <w:szCs w:val="22"/>
              </w:rPr>
            </w:pPr>
            <w:r w:rsidRPr="00BB46B2">
              <w:rPr>
                <w:rFonts w:ascii="Calibri" w:hAnsi="Calibri" w:cs="Calibri"/>
                <w:color w:val="000000"/>
                <w:sz w:val="22"/>
                <w:szCs w:val="22"/>
              </w:rPr>
              <w:t>Commencement and completion dates for public exhibition.</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BB46B2" w:rsidTr="005D08BC">
        <w:trPr>
          <w:trHeight w:val="389"/>
          <w:jc w:val="center"/>
        </w:trPr>
        <w:tc>
          <w:tcPr>
            <w:tcW w:w="4219" w:type="dxa"/>
            <w:shd w:val="clear" w:color="auto" w:fill="auto"/>
          </w:tcPr>
          <w:p w:rsidR="00922774" w:rsidRPr="00BB46B2" w:rsidRDefault="00922774" w:rsidP="00922774">
            <w:pPr>
              <w:spacing w:before="40" w:after="40"/>
              <w:rPr>
                <w:rFonts w:ascii="Calibri" w:hAnsi="Calibri" w:cs="Calibri"/>
                <w:b/>
                <w:sz w:val="22"/>
                <w:szCs w:val="22"/>
              </w:rPr>
            </w:pPr>
            <w:r w:rsidRPr="00BB46B2">
              <w:rPr>
                <w:rFonts w:ascii="Calibri" w:hAnsi="Calibri" w:cs="Calibri"/>
                <w:color w:val="000000"/>
                <w:sz w:val="22"/>
                <w:szCs w:val="22"/>
              </w:rPr>
              <w:t>Consideration of submissions, Planning Proposal post exhibition.</w:t>
            </w:r>
          </w:p>
        </w:tc>
        <w:tc>
          <w:tcPr>
            <w:tcW w:w="663"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r w:rsidRPr="00BB46B2">
              <w:rPr>
                <w:rFonts w:ascii="Calibri" w:hAnsi="Calibri" w:cs="Calibri"/>
                <w:b/>
                <w:sz w:val="22"/>
                <w:szCs w:val="22"/>
              </w:rPr>
              <w:t>X</w:t>
            </w:r>
          </w:p>
        </w:tc>
        <w:tc>
          <w:tcPr>
            <w:tcW w:w="686" w:type="dxa"/>
            <w:shd w:val="clear" w:color="auto" w:fill="auto"/>
            <w:vAlign w:val="center"/>
          </w:tcPr>
          <w:p w:rsidR="00922774" w:rsidRPr="00BB46B2" w:rsidRDefault="00922774" w:rsidP="00922774">
            <w:pPr>
              <w:spacing w:before="40" w:after="40"/>
              <w:jc w:val="center"/>
              <w:rPr>
                <w:rFonts w:ascii="Calibri" w:hAnsi="Calibri" w:cs="Calibri"/>
                <w:b/>
                <w:sz w:val="22"/>
                <w:szCs w:val="22"/>
              </w:rPr>
            </w:pPr>
          </w:p>
        </w:tc>
      </w:tr>
      <w:tr w:rsidR="00922774" w:rsidRPr="00880D2E" w:rsidTr="005D08BC">
        <w:trPr>
          <w:trHeight w:val="389"/>
          <w:jc w:val="center"/>
        </w:trPr>
        <w:tc>
          <w:tcPr>
            <w:tcW w:w="4219" w:type="dxa"/>
            <w:shd w:val="clear" w:color="auto" w:fill="auto"/>
          </w:tcPr>
          <w:p w:rsidR="00922774" w:rsidRPr="00880D2E" w:rsidRDefault="00922774" w:rsidP="00922774">
            <w:pPr>
              <w:spacing w:before="40" w:after="40"/>
              <w:rPr>
                <w:rFonts w:ascii="Calibri" w:hAnsi="Calibri" w:cs="Calibri"/>
                <w:color w:val="000000"/>
                <w:sz w:val="22"/>
                <w:szCs w:val="22"/>
              </w:rPr>
            </w:pPr>
            <w:r w:rsidRPr="00880D2E">
              <w:rPr>
                <w:rFonts w:ascii="Calibri" w:hAnsi="Calibri" w:cs="Calibri"/>
                <w:sz w:val="22"/>
                <w:szCs w:val="22"/>
              </w:rPr>
              <w:t>Date of submission of proposal to Department to finalise the LEP.</w:t>
            </w:r>
          </w:p>
        </w:tc>
        <w:tc>
          <w:tcPr>
            <w:tcW w:w="663"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p>
        </w:tc>
        <w:tc>
          <w:tcPr>
            <w:tcW w:w="686" w:type="dxa"/>
            <w:shd w:val="clear" w:color="auto" w:fill="auto"/>
            <w:vAlign w:val="center"/>
          </w:tcPr>
          <w:p w:rsidR="00922774" w:rsidRPr="00880D2E" w:rsidRDefault="00922774" w:rsidP="00922774">
            <w:pPr>
              <w:spacing w:before="40" w:after="40"/>
              <w:jc w:val="center"/>
              <w:rPr>
                <w:rFonts w:ascii="Calibri" w:hAnsi="Calibri" w:cs="Calibri"/>
                <w:b/>
                <w:sz w:val="22"/>
                <w:szCs w:val="22"/>
              </w:rPr>
            </w:pPr>
            <w:r w:rsidRPr="00880D2E">
              <w:rPr>
                <w:rFonts w:ascii="Calibri" w:hAnsi="Calibri" w:cs="Calibri"/>
                <w:b/>
                <w:sz w:val="22"/>
                <w:szCs w:val="22"/>
              </w:rPr>
              <w:t>X</w:t>
            </w:r>
          </w:p>
        </w:tc>
      </w:tr>
    </w:tbl>
    <w:p w:rsidR="004A7E4A" w:rsidRDefault="004A7E4A" w:rsidP="00605C7C">
      <w:pPr>
        <w:spacing w:after="120"/>
        <w:jc w:val="center"/>
        <w:rPr>
          <w:rFonts w:ascii="Calibri" w:hAnsi="Calibri" w:cs="Calibri"/>
          <w:b/>
          <w:sz w:val="22"/>
          <w:szCs w:val="22"/>
          <w:highlight w:val="yellow"/>
        </w:rPr>
      </w:pPr>
    </w:p>
    <w:p w:rsidR="00A07E6D" w:rsidRDefault="00A07E6D" w:rsidP="003D1373">
      <w:pPr>
        <w:spacing w:after="120"/>
        <w:rPr>
          <w:rFonts w:ascii="Calibri" w:hAnsi="Calibri" w:cs="Calibri"/>
          <w:b/>
          <w:sz w:val="22"/>
          <w:szCs w:val="22"/>
          <w:highlight w:val="yellow"/>
        </w:rPr>
      </w:pPr>
    </w:p>
    <w:p w:rsidR="00A07E6D" w:rsidRDefault="00A07E6D" w:rsidP="00A07E6D">
      <w:pPr>
        <w:spacing w:after="120"/>
        <w:rPr>
          <w:rFonts w:ascii="Calibri" w:hAnsi="Calibri" w:cs="Calibri"/>
          <w:b/>
          <w:sz w:val="22"/>
          <w:szCs w:val="22"/>
        </w:rPr>
      </w:pPr>
      <w:r w:rsidRPr="0037565D">
        <w:rPr>
          <w:rFonts w:ascii="Calibri" w:hAnsi="Calibri" w:cs="Calibri"/>
          <w:b/>
          <w:sz w:val="22"/>
          <w:szCs w:val="22"/>
        </w:rPr>
        <w:t xml:space="preserve">PART </w:t>
      </w:r>
      <w:r>
        <w:rPr>
          <w:rFonts w:ascii="Calibri" w:hAnsi="Calibri" w:cs="Calibri"/>
          <w:b/>
          <w:sz w:val="22"/>
          <w:szCs w:val="22"/>
        </w:rPr>
        <w:t>7</w:t>
      </w:r>
      <w:r w:rsidRPr="0037565D">
        <w:rPr>
          <w:rFonts w:ascii="Calibri" w:hAnsi="Calibri" w:cs="Calibri"/>
          <w:b/>
          <w:sz w:val="22"/>
          <w:szCs w:val="22"/>
        </w:rPr>
        <w:t xml:space="preserve"> – </w:t>
      </w:r>
      <w:r>
        <w:rPr>
          <w:rFonts w:ascii="Calibri" w:hAnsi="Calibri" w:cs="Calibri"/>
          <w:b/>
          <w:sz w:val="22"/>
          <w:szCs w:val="22"/>
        </w:rPr>
        <w:t>CONCLUSION</w:t>
      </w:r>
    </w:p>
    <w:p w:rsidR="004A7E4A" w:rsidRPr="00A07E6D" w:rsidRDefault="004A7E4A" w:rsidP="004A7E4A">
      <w:pPr>
        <w:spacing w:after="120"/>
        <w:rPr>
          <w:rFonts w:ascii="Calibri" w:hAnsi="Calibri" w:cs="Calibri"/>
          <w:sz w:val="22"/>
          <w:szCs w:val="22"/>
        </w:rPr>
      </w:pPr>
      <w:r w:rsidRPr="00A07E6D">
        <w:rPr>
          <w:rFonts w:ascii="Calibri" w:hAnsi="Calibri" w:cs="Calibri"/>
          <w:sz w:val="22"/>
          <w:szCs w:val="22"/>
        </w:rPr>
        <w:t>The subject Planning</w:t>
      </w:r>
      <w:r w:rsidR="00A07E6D">
        <w:rPr>
          <w:rFonts w:ascii="Calibri" w:hAnsi="Calibri" w:cs="Calibri"/>
          <w:sz w:val="22"/>
          <w:szCs w:val="22"/>
        </w:rPr>
        <w:t xml:space="preserve"> Proposal is a relatively minor</w:t>
      </w:r>
      <w:r w:rsidRPr="00A07E6D">
        <w:rPr>
          <w:rFonts w:ascii="Calibri" w:hAnsi="Calibri" w:cs="Calibri"/>
          <w:sz w:val="22"/>
          <w:szCs w:val="22"/>
        </w:rPr>
        <w:t xml:space="preserve"> matter that will result in the most logical and appropriate use of</w:t>
      </w:r>
      <w:r w:rsidR="00A07E6D">
        <w:rPr>
          <w:rFonts w:ascii="Calibri" w:hAnsi="Calibri" w:cs="Calibri"/>
          <w:sz w:val="22"/>
          <w:szCs w:val="22"/>
        </w:rPr>
        <w:t xml:space="preserve"> an already fragmented rural property</w:t>
      </w:r>
      <w:r w:rsidRPr="00A07E6D">
        <w:rPr>
          <w:rFonts w:ascii="Calibri" w:hAnsi="Calibri" w:cs="Calibri"/>
          <w:sz w:val="22"/>
          <w:szCs w:val="22"/>
        </w:rPr>
        <w:t xml:space="preserve"> that is well located in terms of proximity to </w:t>
      </w:r>
      <w:r w:rsidR="00A07E6D">
        <w:rPr>
          <w:rFonts w:ascii="Calibri" w:hAnsi="Calibri" w:cs="Calibri"/>
          <w:sz w:val="22"/>
          <w:szCs w:val="22"/>
        </w:rPr>
        <w:t>the township of</w:t>
      </w:r>
      <w:r w:rsidRPr="00A07E6D">
        <w:rPr>
          <w:rFonts w:ascii="Calibri" w:hAnsi="Calibri" w:cs="Calibri"/>
          <w:sz w:val="22"/>
          <w:szCs w:val="22"/>
        </w:rPr>
        <w:t xml:space="preserve"> Uralla.  </w:t>
      </w:r>
    </w:p>
    <w:p w:rsidR="00A07E6D" w:rsidRPr="00A07E6D" w:rsidRDefault="00A07E6D" w:rsidP="004A7E4A">
      <w:pPr>
        <w:spacing w:after="120"/>
        <w:rPr>
          <w:rFonts w:ascii="Calibri" w:hAnsi="Calibri" w:cs="Calibri"/>
          <w:sz w:val="22"/>
          <w:szCs w:val="22"/>
        </w:rPr>
      </w:pPr>
      <w:r w:rsidRPr="008073E7">
        <w:rPr>
          <w:rFonts w:ascii="Calibri" w:hAnsi="Calibri"/>
          <w:color w:val="000000"/>
          <w:sz w:val="22"/>
          <w:szCs w:val="22"/>
        </w:rPr>
        <w:t>This Planning Proposal</w:t>
      </w:r>
      <w:r w:rsidRPr="008073E7">
        <w:rPr>
          <w:rFonts w:ascii="Calibri" w:hAnsi="Calibri" w:cs="Helvetica"/>
          <w:color w:val="000000"/>
          <w:sz w:val="22"/>
          <w:szCs w:val="22"/>
        </w:rPr>
        <w:t xml:space="preserve"> </w:t>
      </w:r>
      <w:r w:rsidRPr="008073E7">
        <w:rPr>
          <w:rFonts w:ascii="Calibri" w:hAnsi="Calibri"/>
          <w:color w:val="000000"/>
          <w:sz w:val="22"/>
          <w:szCs w:val="22"/>
        </w:rPr>
        <w:t>relates to Lots 29, 61, 119-120, 122-123, 255</w:t>
      </w:r>
      <w:r w:rsidRPr="00C709C5">
        <w:rPr>
          <w:rFonts w:ascii="Calibri" w:hAnsi="Calibri"/>
          <w:color w:val="000000"/>
          <w:sz w:val="22"/>
          <w:szCs w:val="22"/>
        </w:rPr>
        <w:t xml:space="preserve">, </w:t>
      </w:r>
      <w:r w:rsidR="007E688C" w:rsidRPr="00C709C5">
        <w:rPr>
          <w:rFonts w:ascii="Calibri" w:hAnsi="Calibri"/>
          <w:color w:val="000000"/>
          <w:sz w:val="22"/>
          <w:szCs w:val="22"/>
        </w:rPr>
        <w:t>401-409</w:t>
      </w:r>
      <w:r w:rsidRPr="00C709C5">
        <w:rPr>
          <w:rFonts w:ascii="Calibri" w:hAnsi="Calibri"/>
          <w:color w:val="000000"/>
          <w:sz w:val="22"/>
          <w:szCs w:val="22"/>
        </w:rPr>
        <w:t>, 415</w:t>
      </w:r>
      <w:r w:rsidRPr="008073E7">
        <w:rPr>
          <w:rFonts w:ascii="Calibri" w:hAnsi="Calibri"/>
          <w:color w:val="000000"/>
          <w:sz w:val="22"/>
          <w:szCs w:val="22"/>
        </w:rPr>
        <w:t>-416, 491 in DP 755846, Lot 1-2 in DP 167083 and Lot B in DP 400556, The Gap Road, Uralla.  It is proposed to rezone the land from RU1 Primary Production to RU4</w:t>
      </w:r>
      <w:r w:rsidRPr="005963E8">
        <w:rPr>
          <w:rFonts w:ascii="Calibri" w:hAnsi="Calibri"/>
          <w:color w:val="000000"/>
          <w:sz w:val="22"/>
          <w:szCs w:val="22"/>
        </w:rPr>
        <w:t xml:space="preserve"> Small Primary Production Lots</w:t>
      </w:r>
      <w:r>
        <w:rPr>
          <w:rFonts w:ascii="Calibri" w:hAnsi="Calibri"/>
          <w:color w:val="000000"/>
          <w:sz w:val="22"/>
          <w:szCs w:val="22"/>
        </w:rPr>
        <w:t xml:space="preserve"> and</w:t>
      </w:r>
      <w:r w:rsidRPr="00A35384">
        <w:rPr>
          <w:rFonts w:ascii="Calibri" w:hAnsi="Calibri"/>
          <w:color w:val="000000"/>
          <w:sz w:val="22"/>
          <w:szCs w:val="22"/>
        </w:rPr>
        <w:t xml:space="preserve"> to reduce the current minimum lo</w:t>
      </w:r>
      <w:r w:rsidR="00A55A02">
        <w:rPr>
          <w:rFonts w:ascii="Calibri" w:hAnsi="Calibri"/>
          <w:color w:val="000000"/>
          <w:sz w:val="22"/>
          <w:szCs w:val="22"/>
        </w:rPr>
        <w:t>t size of 200 hectares</w:t>
      </w:r>
      <w:r>
        <w:rPr>
          <w:rFonts w:ascii="Calibri" w:hAnsi="Calibri"/>
          <w:color w:val="000000"/>
          <w:sz w:val="22"/>
          <w:szCs w:val="22"/>
        </w:rPr>
        <w:t xml:space="preserve"> to 2</w:t>
      </w:r>
      <w:r w:rsidR="00A55A02">
        <w:rPr>
          <w:rFonts w:ascii="Calibri" w:hAnsi="Calibri"/>
          <w:color w:val="000000"/>
          <w:sz w:val="22"/>
          <w:szCs w:val="22"/>
        </w:rPr>
        <w:t>0 hectares</w:t>
      </w:r>
      <w:r>
        <w:rPr>
          <w:rFonts w:ascii="Calibri" w:hAnsi="Calibri"/>
          <w:color w:val="000000"/>
          <w:sz w:val="22"/>
          <w:szCs w:val="22"/>
        </w:rPr>
        <w:t xml:space="preserve">.  </w:t>
      </w:r>
    </w:p>
    <w:p w:rsidR="004A7E4A" w:rsidRPr="00A07E6D" w:rsidRDefault="004A7E4A" w:rsidP="004A7E4A">
      <w:pPr>
        <w:spacing w:after="120"/>
        <w:rPr>
          <w:rFonts w:ascii="Calibri" w:hAnsi="Calibri" w:cs="Calibri"/>
          <w:sz w:val="22"/>
          <w:szCs w:val="22"/>
        </w:rPr>
      </w:pPr>
      <w:r w:rsidRPr="00A07E6D">
        <w:rPr>
          <w:rFonts w:ascii="Calibri" w:hAnsi="Calibri" w:cs="Calibri"/>
          <w:sz w:val="22"/>
          <w:szCs w:val="22"/>
        </w:rPr>
        <w:t xml:space="preserve">As demonstrated in this report, the Planning Proposal is consistent with the objectives of the relevant </w:t>
      </w:r>
      <w:r w:rsidR="00A07E6D" w:rsidRPr="00A07E6D">
        <w:rPr>
          <w:rFonts w:ascii="Calibri" w:hAnsi="Calibri" w:cs="Calibri"/>
          <w:sz w:val="22"/>
          <w:szCs w:val="22"/>
        </w:rPr>
        <w:t>Council’s Strategic Planning reports</w:t>
      </w:r>
      <w:r w:rsidR="00A07E6D">
        <w:rPr>
          <w:rFonts w:ascii="Calibri" w:hAnsi="Calibri" w:cs="Calibri"/>
          <w:sz w:val="22"/>
          <w:szCs w:val="22"/>
        </w:rPr>
        <w:t xml:space="preserve">, </w:t>
      </w:r>
      <w:r w:rsidR="00A07E6D" w:rsidRPr="00A07E6D">
        <w:rPr>
          <w:rFonts w:ascii="Calibri" w:hAnsi="Calibri" w:cs="Calibri"/>
          <w:sz w:val="22"/>
          <w:szCs w:val="22"/>
        </w:rPr>
        <w:t>relevant State E</w:t>
      </w:r>
      <w:r w:rsidR="00A07E6D">
        <w:rPr>
          <w:rFonts w:ascii="Calibri" w:hAnsi="Calibri" w:cs="Calibri"/>
          <w:sz w:val="22"/>
          <w:szCs w:val="22"/>
        </w:rPr>
        <w:t xml:space="preserve">nvironmental Planning Policies and relevant </w:t>
      </w:r>
      <w:r w:rsidRPr="00A07E6D">
        <w:rPr>
          <w:rFonts w:ascii="Calibri" w:hAnsi="Calibri" w:cs="Calibri"/>
          <w:sz w:val="22"/>
          <w:szCs w:val="22"/>
        </w:rPr>
        <w:t xml:space="preserve">Section 117 Ministerial Directions, and relevant State Environmental Planning Policies. </w:t>
      </w:r>
    </w:p>
    <w:p w:rsidR="004A7E4A" w:rsidRPr="00A07E6D" w:rsidRDefault="004A7E4A" w:rsidP="004A7E4A">
      <w:pPr>
        <w:spacing w:after="120"/>
        <w:rPr>
          <w:rFonts w:ascii="Calibri" w:hAnsi="Calibri" w:cs="Calibri"/>
          <w:sz w:val="22"/>
          <w:szCs w:val="22"/>
        </w:rPr>
      </w:pPr>
      <w:r w:rsidRPr="00A07E6D">
        <w:rPr>
          <w:rFonts w:ascii="Calibri" w:hAnsi="Calibri" w:cs="Calibri"/>
          <w:sz w:val="22"/>
          <w:szCs w:val="22"/>
        </w:rPr>
        <w:t xml:space="preserve">It is </w:t>
      </w:r>
      <w:r w:rsidR="00A07E6D">
        <w:rPr>
          <w:rFonts w:ascii="Calibri" w:hAnsi="Calibri" w:cs="Calibri"/>
          <w:sz w:val="22"/>
          <w:szCs w:val="22"/>
        </w:rPr>
        <w:t>requested</w:t>
      </w:r>
      <w:r w:rsidRPr="00A07E6D">
        <w:rPr>
          <w:rFonts w:ascii="Calibri" w:hAnsi="Calibri" w:cs="Calibri"/>
          <w:sz w:val="22"/>
          <w:szCs w:val="22"/>
        </w:rPr>
        <w:t xml:space="preserve"> that Council seek a Gateway Determination from NSW Planning and Environment (P&amp;E) requesting permission to place the Planning Proposal on public exhibition. </w:t>
      </w:r>
    </w:p>
    <w:sectPr w:rsidR="004A7E4A" w:rsidRPr="00A07E6D" w:rsidSect="0017554F">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7BF" w:rsidRDefault="002457BF" w:rsidP="00B22D76">
      <w:r>
        <w:separator/>
      </w:r>
    </w:p>
  </w:endnote>
  <w:endnote w:type="continuationSeparator" w:id="0">
    <w:p w:rsidR="002457BF" w:rsidRDefault="002457BF" w:rsidP="00B2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EF8" w:rsidRDefault="00335EF8" w:rsidP="00A0333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335EF8" w:rsidRDefault="00335EF8" w:rsidP="00A033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C6" w:rsidRDefault="000224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C6" w:rsidRDefault="000224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BA0" w:rsidRDefault="00764BA0" w:rsidP="00C23C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4BA0" w:rsidRDefault="00764BA0" w:rsidP="00C23CF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BA0" w:rsidRDefault="00764BA0" w:rsidP="00C23CF4">
    <w:pPr>
      <w:pStyle w:val="Footer"/>
      <w:ind w:right="35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EF8" w:rsidRPr="0027200E" w:rsidRDefault="00335EF8" w:rsidP="00926B25">
    <w:pPr>
      <w:pStyle w:val="Footer"/>
      <w:tabs>
        <w:tab w:val="clear" w:pos="4513"/>
        <w:tab w:val="center" w:pos="8505"/>
      </w:tabs>
      <w:rPr>
        <w:rFonts w:ascii="Calibri" w:hAnsi="Calibri" w:cs="Calibri"/>
        <w:i/>
        <w:sz w:val="20"/>
        <w:szCs w:val="20"/>
      </w:rPr>
    </w:pPr>
    <w:r w:rsidRPr="0027200E">
      <w:rPr>
        <w:rStyle w:val="PageNumber"/>
        <w:rFonts w:ascii="Calibri" w:hAnsi="Calibri" w:cs="Calibri"/>
        <w:i/>
        <w:sz w:val="20"/>
        <w:szCs w:val="20"/>
      </w:rPr>
      <w:tab/>
      <w:t xml:space="preserve">Page </w:t>
    </w:r>
    <w:r w:rsidRPr="0027200E">
      <w:rPr>
        <w:rStyle w:val="PageNumber"/>
        <w:rFonts w:ascii="Calibri" w:hAnsi="Calibri" w:cs="Calibri"/>
        <w:i/>
        <w:sz w:val="20"/>
        <w:szCs w:val="20"/>
      </w:rPr>
      <w:fldChar w:fldCharType="begin"/>
    </w:r>
    <w:r w:rsidRPr="0027200E">
      <w:rPr>
        <w:rStyle w:val="PageNumber"/>
        <w:rFonts w:ascii="Calibri" w:hAnsi="Calibri" w:cs="Calibri"/>
        <w:i/>
        <w:sz w:val="20"/>
        <w:szCs w:val="20"/>
      </w:rPr>
      <w:instrText xml:space="preserve"> PAGE </w:instrText>
    </w:r>
    <w:r w:rsidRPr="0027200E">
      <w:rPr>
        <w:rStyle w:val="PageNumber"/>
        <w:rFonts w:ascii="Calibri" w:hAnsi="Calibri" w:cs="Calibri"/>
        <w:i/>
        <w:sz w:val="20"/>
        <w:szCs w:val="20"/>
      </w:rPr>
      <w:fldChar w:fldCharType="separate"/>
    </w:r>
    <w:r w:rsidR="00BC41C4">
      <w:rPr>
        <w:rStyle w:val="PageNumber"/>
        <w:rFonts w:ascii="Calibri" w:hAnsi="Calibri" w:cs="Calibri"/>
        <w:i/>
        <w:noProof/>
        <w:sz w:val="20"/>
        <w:szCs w:val="20"/>
      </w:rPr>
      <w:t>2</w:t>
    </w:r>
    <w:r w:rsidRPr="0027200E">
      <w:rPr>
        <w:rStyle w:val="PageNumber"/>
        <w:rFonts w:ascii="Calibri" w:hAnsi="Calibri" w:cs="Calibri"/>
        <w:i/>
        <w:sz w:val="20"/>
        <w:szCs w:val="20"/>
      </w:rPr>
      <w:fldChar w:fldCharType="end"/>
    </w:r>
  </w:p>
  <w:p w:rsidR="00335EF8" w:rsidRDefault="00335E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54F" w:rsidRPr="0017554F" w:rsidRDefault="0017554F" w:rsidP="0017554F">
    <w:pPr>
      <w:pStyle w:val="Footer"/>
      <w:tabs>
        <w:tab w:val="clear" w:pos="4513"/>
        <w:tab w:val="center" w:pos="8505"/>
      </w:tabs>
      <w:rPr>
        <w:rFonts w:ascii="Calibri" w:hAnsi="Calibri" w:cs="Calibri"/>
        <w:i/>
        <w:sz w:val="20"/>
        <w:szCs w:val="20"/>
      </w:rPr>
    </w:pPr>
    <w:r w:rsidRPr="0027200E">
      <w:rPr>
        <w:rStyle w:val="PageNumber"/>
        <w:rFonts w:ascii="Calibri" w:hAnsi="Calibri" w:cs="Calibri"/>
        <w:i/>
        <w:sz w:val="20"/>
        <w:szCs w:val="20"/>
      </w:rPr>
      <w:tab/>
      <w:t xml:space="preserve">Page </w:t>
    </w:r>
    <w:r w:rsidRPr="0027200E">
      <w:rPr>
        <w:rStyle w:val="PageNumber"/>
        <w:rFonts w:ascii="Calibri" w:hAnsi="Calibri" w:cs="Calibri"/>
        <w:i/>
        <w:sz w:val="20"/>
        <w:szCs w:val="20"/>
      </w:rPr>
      <w:fldChar w:fldCharType="begin"/>
    </w:r>
    <w:r w:rsidRPr="0027200E">
      <w:rPr>
        <w:rStyle w:val="PageNumber"/>
        <w:rFonts w:ascii="Calibri" w:hAnsi="Calibri" w:cs="Calibri"/>
        <w:i/>
        <w:sz w:val="20"/>
        <w:szCs w:val="20"/>
      </w:rPr>
      <w:instrText xml:space="preserve"> PAGE </w:instrText>
    </w:r>
    <w:r w:rsidRPr="0027200E">
      <w:rPr>
        <w:rStyle w:val="PageNumber"/>
        <w:rFonts w:ascii="Calibri" w:hAnsi="Calibri" w:cs="Calibri"/>
        <w:i/>
        <w:sz w:val="20"/>
        <w:szCs w:val="20"/>
      </w:rPr>
      <w:fldChar w:fldCharType="separate"/>
    </w:r>
    <w:r w:rsidR="00BC41C4">
      <w:rPr>
        <w:rStyle w:val="PageNumber"/>
        <w:rFonts w:ascii="Calibri" w:hAnsi="Calibri" w:cs="Calibri"/>
        <w:i/>
        <w:noProof/>
        <w:sz w:val="20"/>
        <w:szCs w:val="20"/>
      </w:rPr>
      <w:t>20</w:t>
    </w:r>
    <w:r w:rsidRPr="0027200E">
      <w:rPr>
        <w:rStyle w:val="PageNumber"/>
        <w:rFonts w:ascii="Calibri" w:hAnsi="Calibri" w:cs="Calibri"/>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7BF" w:rsidRDefault="002457BF" w:rsidP="00B22D76">
      <w:r>
        <w:separator/>
      </w:r>
    </w:p>
  </w:footnote>
  <w:footnote w:type="continuationSeparator" w:id="0">
    <w:p w:rsidR="002457BF" w:rsidRDefault="002457BF" w:rsidP="00B22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C6" w:rsidRDefault="000224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C6" w:rsidRDefault="000224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C6" w:rsidRDefault="000224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BA0" w:rsidRDefault="00764B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EF8" w:rsidRDefault="00335E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175F"/>
    <w:multiLevelType w:val="hybridMultilevel"/>
    <w:tmpl w:val="B732941C"/>
    <w:lvl w:ilvl="0" w:tplc="826ABCEE">
      <w:start w:val="1"/>
      <w:numFmt w:val="bullet"/>
      <w:lvlText w:val="-"/>
      <w:lvlJc w:val="left"/>
      <w:pPr>
        <w:ind w:left="903"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623" w:hanging="360"/>
      </w:pPr>
      <w:rPr>
        <w:rFonts w:ascii="Courier New" w:hAnsi="Courier New" w:cs="Courier New" w:hint="default"/>
      </w:rPr>
    </w:lvl>
    <w:lvl w:ilvl="2" w:tplc="0C090005" w:tentative="1">
      <w:start w:val="1"/>
      <w:numFmt w:val="bullet"/>
      <w:lvlText w:val=""/>
      <w:lvlJc w:val="left"/>
      <w:pPr>
        <w:ind w:left="2343" w:hanging="360"/>
      </w:pPr>
      <w:rPr>
        <w:rFonts w:ascii="Wingdings" w:hAnsi="Wingdings" w:hint="default"/>
      </w:rPr>
    </w:lvl>
    <w:lvl w:ilvl="3" w:tplc="0C090001" w:tentative="1">
      <w:start w:val="1"/>
      <w:numFmt w:val="bullet"/>
      <w:lvlText w:val=""/>
      <w:lvlJc w:val="left"/>
      <w:pPr>
        <w:ind w:left="3063" w:hanging="360"/>
      </w:pPr>
      <w:rPr>
        <w:rFonts w:ascii="Symbol" w:hAnsi="Symbol" w:hint="default"/>
      </w:rPr>
    </w:lvl>
    <w:lvl w:ilvl="4" w:tplc="0C090003" w:tentative="1">
      <w:start w:val="1"/>
      <w:numFmt w:val="bullet"/>
      <w:lvlText w:val="o"/>
      <w:lvlJc w:val="left"/>
      <w:pPr>
        <w:ind w:left="3783" w:hanging="360"/>
      </w:pPr>
      <w:rPr>
        <w:rFonts w:ascii="Courier New" w:hAnsi="Courier New" w:cs="Courier New" w:hint="default"/>
      </w:rPr>
    </w:lvl>
    <w:lvl w:ilvl="5" w:tplc="0C090005" w:tentative="1">
      <w:start w:val="1"/>
      <w:numFmt w:val="bullet"/>
      <w:lvlText w:val=""/>
      <w:lvlJc w:val="left"/>
      <w:pPr>
        <w:ind w:left="4503" w:hanging="360"/>
      </w:pPr>
      <w:rPr>
        <w:rFonts w:ascii="Wingdings" w:hAnsi="Wingdings" w:hint="default"/>
      </w:rPr>
    </w:lvl>
    <w:lvl w:ilvl="6" w:tplc="0C090001" w:tentative="1">
      <w:start w:val="1"/>
      <w:numFmt w:val="bullet"/>
      <w:lvlText w:val=""/>
      <w:lvlJc w:val="left"/>
      <w:pPr>
        <w:ind w:left="5223" w:hanging="360"/>
      </w:pPr>
      <w:rPr>
        <w:rFonts w:ascii="Symbol" w:hAnsi="Symbol" w:hint="default"/>
      </w:rPr>
    </w:lvl>
    <w:lvl w:ilvl="7" w:tplc="0C090003" w:tentative="1">
      <w:start w:val="1"/>
      <w:numFmt w:val="bullet"/>
      <w:lvlText w:val="o"/>
      <w:lvlJc w:val="left"/>
      <w:pPr>
        <w:ind w:left="5943" w:hanging="360"/>
      </w:pPr>
      <w:rPr>
        <w:rFonts w:ascii="Courier New" w:hAnsi="Courier New" w:cs="Courier New" w:hint="default"/>
      </w:rPr>
    </w:lvl>
    <w:lvl w:ilvl="8" w:tplc="0C090005" w:tentative="1">
      <w:start w:val="1"/>
      <w:numFmt w:val="bullet"/>
      <w:lvlText w:val=""/>
      <w:lvlJc w:val="left"/>
      <w:pPr>
        <w:ind w:left="6663" w:hanging="360"/>
      </w:pPr>
      <w:rPr>
        <w:rFonts w:ascii="Wingdings" w:hAnsi="Wingdings" w:hint="default"/>
      </w:rPr>
    </w:lvl>
  </w:abstractNum>
  <w:abstractNum w:abstractNumId="1" w15:restartNumberingAfterBreak="0">
    <w:nsid w:val="05147081"/>
    <w:multiLevelType w:val="hybridMultilevel"/>
    <w:tmpl w:val="B866B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22BEA"/>
    <w:multiLevelType w:val="multilevel"/>
    <w:tmpl w:val="59302274"/>
    <w:numStyleLink w:val="Headings"/>
  </w:abstractNum>
  <w:abstractNum w:abstractNumId="3" w15:restartNumberingAfterBreak="0">
    <w:nsid w:val="0B963B25"/>
    <w:multiLevelType w:val="hybridMultilevel"/>
    <w:tmpl w:val="971C7E54"/>
    <w:lvl w:ilvl="0" w:tplc="08090005">
      <w:start w:val="1"/>
      <w:numFmt w:val="bullet"/>
      <w:lvlText w:val=""/>
      <w:lvlJc w:val="left"/>
      <w:pPr>
        <w:ind w:left="60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443879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76BD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44AE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18A2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70A0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767C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24E5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949B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256915"/>
    <w:multiLevelType w:val="hybridMultilevel"/>
    <w:tmpl w:val="27C89A36"/>
    <w:lvl w:ilvl="0" w:tplc="AA38B32E">
      <w:start w:val="1"/>
      <w:numFmt w:val="bullet"/>
      <w:lvlText w:val="•"/>
      <w:lvlJc w:val="left"/>
      <w:pPr>
        <w:ind w:left="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6BE7C">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186E92">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FAEFB2">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3C4F66">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DADD46">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4E94A4">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943A86">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1ED756">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3F62B1"/>
    <w:multiLevelType w:val="hybridMultilevel"/>
    <w:tmpl w:val="8448555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2B5317"/>
    <w:multiLevelType w:val="hybridMultilevel"/>
    <w:tmpl w:val="C9264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86FCF"/>
    <w:multiLevelType w:val="hybridMultilevel"/>
    <w:tmpl w:val="6D525F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5B591F"/>
    <w:multiLevelType w:val="hybridMultilevel"/>
    <w:tmpl w:val="F9D2A664"/>
    <w:lvl w:ilvl="0" w:tplc="0C090001">
      <w:start w:val="1"/>
      <w:numFmt w:val="bullet"/>
      <w:lvlText w:val=""/>
      <w:lvlJc w:val="left"/>
      <w:pPr>
        <w:ind w:left="1571" w:hanging="360"/>
      </w:pPr>
      <w:rPr>
        <w:rFonts w:ascii="Symbol" w:hAnsi="Symbol" w:hint="default"/>
      </w:rPr>
    </w:lvl>
    <w:lvl w:ilvl="1" w:tplc="BEAC6072">
      <w:numFmt w:val="bullet"/>
      <w:lvlText w:val="•"/>
      <w:lvlJc w:val="left"/>
      <w:pPr>
        <w:ind w:left="2291" w:hanging="360"/>
      </w:pPr>
      <w:rPr>
        <w:rFonts w:ascii="Calibri" w:eastAsia="Times New Roman" w:hAnsi="Calibri" w:cs="Times New Roman"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B12EB5"/>
    <w:multiLevelType w:val="hybridMultilevel"/>
    <w:tmpl w:val="3D1A6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195832"/>
    <w:multiLevelType w:val="hybridMultilevel"/>
    <w:tmpl w:val="5D3AFC92"/>
    <w:lvl w:ilvl="0" w:tplc="43D80476">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15:restartNumberingAfterBreak="0">
    <w:nsid w:val="1BAD73CE"/>
    <w:multiLevelType w:val="hybridMultilevel"/>
    <w:tmpl w:val="EC9EF36A"/>
    <w:lvl w:ilvl="0" w:tplc="08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EF69E9"/>
    <w:multiLevelType w:val="hybridMultilevel"/>
    <w:tmpl w:val="D44271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21980804"/>
    <w:multiLevelType w:val="hybridMultilevel"/>
    <w:tmpl w:val="4426E900"/>
    <w:lvl w:ilvl="0" w:tplc="826ABCEE">
      <w:start w:val="1"/>
      <w:numFmt w:val="bullet"/>
      <w:lvlText w:val="-"/>
      <w:lvlJc w:val="left"/>
      <w:pPr>
        <w:ind w:left="2138"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 w15:restartNumberingAfterBreak="0">
    <w:nsid w:val="2450416D"/>
    <w:multiLevelType w:val="hybridMultilevel"/>
    <w:tmpl w:val="76E6B3AE"/>
    <w:lvl w:ilvl="0" w:tplc="A046367E">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E61CA2">
      <w:start w:val="1"/>
      <w:numFmt w:val="bullet"/>
      <w:lvlText w:val="o"/>
      <w:lvlJc w:val="left"/>
      <w:pPr>
        <w:ind w:left="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DA70AA">
      <w:start w:val="1"/>
      <w:numFmt w:val="bullet"/>
      <w:lvlRestart w:val="0"/>
      <w:lvlText w:val="-"/>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EE882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AA1938">
      <w:start w:val="1"/>
      <w:numFmt w:val="bullet"/>
      <w:lvlText w:val="o"/>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98F8AC">
      <w:start w:val="1"/>
      <w:numFmt w:val="bullet"/>
      <w:lvlText w:val="▪"/>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FA6F3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58FF18">
      <w:start w:val="1"/>
      <w:numFmt w:val="bullet"/>
      <w:lvlText w:val="o"/>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BCEF232">
      <w:start w:val="1"/>
      <w:numFmt w:val="bullet"/>
      <w:lvlText w:val="▪"/>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BC427FF"/>
    <w:multiLevelType w:val="hybridMultilevel"/>
    <w:tmpl w:val="2B84C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9845D9"/>
    <w:multiLevelType w:val="hybridMultilevel"/>
    <w:tmpl w:val="909E8480"/>
    <w:lvl w:ilvl="0" w:tplc="0C090001">
      <w:start w:val="1"/>
      <w:numFmt w:val="bullet"/>
      <w:lvlText w:val=""/>
      <w:lvlJc w:val="left"/>
      <w:pPr>
        <w:ind w:left="72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826ABCEE">
      <w:start w:val="1"/>
      <w:numFmt w:val="bullet"/>
      <w:lvlText w:val="-"/>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50D53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6ABCE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9880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E43F6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9AE06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1049D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92D37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2134903"/>
    <w:multiLevelType w:val="multilevel"/>
    <w:tmpl w:val="FFFFFFFF"/>
    <w:lvl w:ilvl="0">
      <w:start w:val="2"/>
      <w:numFmt w:val="decimal"/>
      <w:lvlText w:val="Q%1"/>
      <w:lvlJc w:val="left"/>
      <w:pPr>
        <w:tabs>
          <w:tab w:val="left" w:pos="2984"/>
        </w:tabs>
        <w:ind w:left="2552"/>
      </w:pPr>
      <w:rPr>
        <w:rFonts w:ascii="Tahoma" w:eastAsia="Times New Roman" w:hAnsi="Tahoma"/>
        <w:strike w:val="0"/>
        <w:color w:val="000000"/>
        <w:spacing w:val="4"/>
        <w:w w:val="100"/>
        <w:sz w:val="19"/>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31165F"/>
    <w:multiLevelType w:val="multilevel"/>
    <w:tmpl w:val="59302274"/>
    <w:styleLink w:val="Headings"/>
    <w:lvl w:ilvl="0">
      <w:start w:val="1"/>
      <w:numFmt w:val="none"/>
      <w:suff w:val="nothing"/>
      <w:lvlText w:val="%1"/>
      <w:lvlJc w:val="center"/>
      <w:pPr>
        <w:ind w:left="0" w:firstLine="0"/>
      </w:pPr>
      <w:rPr>
        <w:rFonts w:ascii="Calibri" w:hAnsi="Calibri" w:cs="Times New Roman" w:hint="default"/>
        <w:b/>
        <w:color w:val="002060"/>
        <w:sz w:val="48"/>
      </w:rPr>
    </w:lvl>
    <w:lvl w:ilvl="1">
      <w:start w:val="1"/>
      <w:numFmt w:val="none"/>
      <w:lvlText w:val=""/>
      <w:lvlJc w:val="left"/>
      <w:pPr>
        <w:ind w:left="0" w:firstLine="0"/>
      </w:pPr>
      <w:rPr>
        <w:rFonts w:ascii="Calibri" w:hAnsi="Calibri" w:cs="Times New Roman" w:hint="default"/>
        <w:b/>
        <w:i w:val="0"/>
        <w:color w:val="595959"/>
        <w:sz w:val="28"/>
      </w:rPr>
    </w:lvl>
    <w:lvl w:ilvl="2">
      <w:start w:val="1"/>
      <w:numFmt w:val="decimal"/>
      <w:lvlText w:val="Part %3"/>
      <w:lvlJc w:val="left"/>
      <w:pPr>
        <w:tabs>
          <w:tab w:val="num" w:pos="851"/>
        </w:tabs>
        <w:ind w:left="851" w:hanging="851"/>
      </w:pPr>
      <w:rPr>
        <w:rFonts w:ascii="Calibri" w:hAnsi="Calibri" w:cs="Times New Roman" w:hint="default"/>
        <w:b/>
        <w:i w:val="0"/>
        <w:color w:val="595959"/>
        <w:sz w:val="24"/>
      </w:rPr>
    </w:lvl>
    <w:lvl w:ilvl="3">
      <w:start w:val="1"/>
      <w:numFmt w:val="decimal"/>
      <w:lvlText w:val="%3.%4"/>
      <w:lvlJc w:val="left"/>
      <w:pPr>
        <w:tabs>
          <w:tab w:val="num" w:pos="851"/>
        </w:tabs>
        <w:ind w:left="851" w:hanging="851"/>
      </w:pPr>
      <w:rPr>
        <w:rFonts w:ascii="Calibri" w:hAnsi="Calibri" w:cs="Times New Roman" w:hint="default"/>
        <w:b/>
        <w:i w:val="0"/>
        <w:color w:val="595959"/>
        <w:sz w:val="22"/>
      </w:rPr>
    </w:lvl>
    <w:lvl w:ilvl="4">
      <w:start w:val="1"/>
      <w:numFmt w:val="decimal"/>
      <w:lvlText w:val="%3.%4.%5"/>
      <w:lvlJc w:val="left"/>
      <w:pPr>
        <w:tabs>
          <w:tab w:val="num" w:pos="851"/>
        </w:tabs>
        <w:ind w:left="851" w:hanging="851"/>
      </w:pPr>
      <w:rPr>
        <w:rFonts w:ascii="Calibri" w:hAnsi="Calibri" w:cs="Times New Roman" w:hint="default"/>
        <w:b/>
        <w:i w:val="0"/>
        <w:color w:val="595959"/>
        <w:sz w:val="22"/>
      </w:rPr>
    </w:lvl>
    <w:lvl w:ilvl="5">
      <w:start w:val="1"/>
      <w:numFmt w:val="none"/>
      <w:lvlText w:val=""/>
      <w:lvlJc w:val="left"/>
      <w:pPr>
        <w:tabs>
          <w:tab w:val="num" w:pos="851"/>
        </w:tabs>
        <w:ind w:left="851" w:hanging="851"/>
      </w:pPr>
    </w:lvl>
    <w:lvl w:ilvl="6">
      <w:start w:val="1"/>
      <w:numFmt w:val="lowerLetter"/>
      <w:lvlText w:val="%7)"/>
      <w:lvlJc w:val="left"/>
      <w:pPr>
        <w:tabs>
          <w:tab w:val="num" w:pos="851"/>
        </w:tabs>
        <w:ind w:left="851" w:hanging="454"/>
      </w:pPr>
      <w:rPr>
        <w:rFonts w:ascii="Calibri" w:hAnsi="Calibri" w:cs="Times New Roman" w:hint="default"/>
        <w:b w:val="0"/>
        <w:i w:val="0"/>
        <w:color w:val="595959"/>
        <w:sz w:val="22"/>
      </w:rPr>
    </w:lvl>
    <w:lvl w:ilvl="7">
      <w:start w:val="1"/>
      <w:numFmt w:val="none"/>
      <w:lvlText w:val=""/>
      <w:lvlJc w:val="left"/>
      <w:pPr>
        <w:ind w:left="0" w:firstLine="0"/>
      </w:pPr>
      <w:rPr>
        <w:rFonts w:ascii="Calibri" w:hAnsi="Calibri" w:cs="Times New Roman" w:hint="default"/>
        <w:b/>
        <w:i w:val="0"/>
        <w:color w:val="595959"/>
        <w:sz w:val="22"/>
      </w:rPr>
    </w:lvl>
    <w:lvl w:ilvl="8">
      <w:start w:val="1"/>
      <w:numFmt w:val="none"/>
      <w:lvlText w:val=""/>
      <w:lvlJc w:val="left"/>
      <w:pPr>
        <w:tabs>
          <w:tab w:val="num" w:pos="851"/>
        </w:tabs>
        <w:ind w:left="851" w:hanging="851"/>
      </w:pPr>
    </w:lvl>
  </w:abstractNum>
  <w:abstractNum w:abstractNumId="19" w15:restartNumberingAfterBreak="0">
    <w:nsid w:val="35B46A0E"/>
    <w:multiLevelType w:val="hybridMultilevel"/>
    <w:tmpl w:val="3BC41AFE"/>
    <w:lvl w:ilvl="0" w:tplc="0C090001">
      <w:start w:val="1"/>
      <w:numFmt w:val="bullet"/>
      <w:lvlText w:val=""/>
      <w:lvlJc w:val="left"/>
      <w:pPr>
        <w:ind w:left="72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826ABCEE">
      <w:start w:val="1"/>
      <w:numFmt w:val="bullet"/>
      <w:lvlText w:val="-"/>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50D53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8103DA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9880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E43F6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9AE06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1049D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92D37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6F3362C"/>
    <w:multiLevelType w:val="hybridMultilevel"/>
    <w:tmpl w:val="D8BC350E"/>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21" w15:restartNumberingAfterBreak="0">
    <w:nsid w:val="3CA4245A"/>
    <w:multiLevelType w:val="hybridMultilevel"/>
    <w:tmpl w:val="960E34B6"/>
    <w:lvl w:ilvl="0" w:tplc="9134DBC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4EEA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BA21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8E48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16C8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C419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30DA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6627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7401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F391C3B"/>
    <w:multiLevelType w:val="hybridMultilevel"/>
    <w:tmpl w:val="5D4CB32C"/>
    <w:lvl w:ilvl="0" w:tplc="48DCA168">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EECFF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3A658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9EFE9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12A9B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7EAA7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CABDD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1A9D6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CCA03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985D1F"/>
    <w:multiLevelType w:val="hybridMultilevel"/>
    <w:tmpl w:val="7C368E48"/>
    <w:lvl w:ilvl="0" w:tplc="7A50D53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CB638F"/>
    <w:multiLevelType w:val="hybridMultilevel"/>
    <w:tmpl w:val="81421FD6"/>
    <w:lvl w:ilvl="0" w:tplc="DEFC1A0C">
      <w:numFmt w:val="bullet"/>
      <w:lvlText w:val="•"/>
      <w:lvlJc w:val="left"/>
      <w:pPr>
        <w:ind w:left="1571" w:hanging="360"/>
      </w:pPr>
      <w:rPr>
        <w:rFonts w:ascii="Calibri" w:eastAsia="Times New Roman" w:hAnsi="Calibri" w:cs="Calibri"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4C047FA7"/>
    <w:multiLevelType w:val="hybridMultilevel"/>
    <w:tmpl w:val="DCF42D26"/>
    <w:lvl w:ilvl="0" w:tplc="781C380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9ADF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4E66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18AC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1282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F498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CC9A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82BE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A886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C4A69B4"/>
    <w:multiLevelType w:val="hybridMultilevel"/>
    <w:tmpl w:val="D5CA5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A50839"/>
    <w:multiLevelType w:val="hybridMultilevel"/>
    <w:tmpl w:val="3ACAC8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AA114E"/>
    <w:multiLevelType w:val="hybridMultilevel"/>
    <w:tmpl w:val="2306FF7E"/>
    <w:lvl w:ilvl="0" w:tplc="08090005">
      <w:start w:val="1"/>
      <w:numFmt w:val="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9" w15:restartNumberingAfterBreak="0">
    <w:nsid w:val="5617736E"/>
    <w:multiLevelType w:val="hybridMultilevel"/>
    <w:tmpl w:val="4BEA9F44"/>
    <w:lvl w:ilvl="0" w:tplc="27D0A43A">
      <w:start w:val="1"/>
      <w:numFmt w:val="bullet"/>
      <w:lvlText w:val="▪"/>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413E27"/>
    <w:multiLevelType w:val="hybridMultilevel"/>
    <w:tmpl w:val="26863364"/>
    <w:lvl w:ilvl="0" w:tplc="ED78CD44">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B8369A">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D49782">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946B08">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44FFAC">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66FE82">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56A15C">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8C53DA">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34CF14">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5AC4DB0"/>
    <w:multiLevelType w:val="hybridMultilevel"/>
    <w:tmpl w:val="25ACB8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6D37FE2"/>
    <w:multiLevelType w:val="hybridMultilevel"/>
    <w:tmpl w:val="91645022"/>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33" w15:restartNumberingAfterBreak="0">
    <w:nsid w:val="68B71306"/>
    <w:multiLevelType w:val="hybridMultilevel"/>
    <w:tmpl w:val="19CC1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DB512B"/>
    <w:multiLevelType w:val="hybridMultilevel"/>
    <w:tmpl w:val="EB107FE2"/>
    <w:lvl w:ilvl="0" w:tplc="9FAE71C6">
      <w:start w:val="1"/>
      <w:numFmt w:val="bullet"/>
      <w:lvlText w:val=""/>
      <w:lvlJc w:val="left"/>
      <w:pPr>
        <w:ind w:left="720" w:hanging="360"/>
      </w:pPr>
      <w:rPr>
        <w:rFonts w:ascii="Wingdings" w:hAnsi="Wingdings"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AE384A"/>
    <w:multiLevelType w:val="hybridMultilevel"/>
    <w:tmpl w:val="5B425F84"/>
    <w:lvl w:ilvl="0" w:tplc="35E88A16">
      <w:start w:val="5"/>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72336AE1"/>
    <w:multiLevelType w:val="hybridMultilevel"/>
    <w:tmpl w:val="1E92081C"/>
    <w:lvl w:ilvl="0" w:tplc="56E891D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30260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D0A43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9449E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E06DF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64DBC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CE02D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966EE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D42C2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3210547"/>
    <w:multiLevelType w:val="hybridMultilevel"/>
    <w:tmpl w:val="6BC6EF76"/>
    <w:lvl w:ilvl="0" w:tplc="08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646D08"/>
    <w:multiLevelType w:val="hybridMultilevel"/>
    <w:tmpl w:val="1FAA41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9" w15:restartNumberingAfterBreak="0">
    <w:nsid w:val="761314CC"/>
    <w:multiLevelType w:val="hybridMultilevel"/>
    <w:tmpl w:val="22E4E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8"/>
  </w:num>
  <w:num w:numId="4">
    <w:abstractNumId w:val="29"/>
  </w:num>
  <w:num w:numId="5">
    <w:abstractNumId w:val="11"/>
  </w:num>
  <w:num w:numId="6">
    <w:abstractNumId w:val="34"/>
  </w:num>
  <w:num w:numId="7">
    <w:abstractNumId w:val="3"/>
  </w:num>
  <w:num w:numId="8">
    <w:abstractNumId w:val="21"/>
  </w:num>
  <w:num w:numId="9">
    <w:abstractNumId w:val="28"/>
  </w:num>
  <w:num w:numId="10">
    <w:abstractNumId w:val="37"/>
  </w:num>
  <w:num w:numId="11">
    <w:abstractNumId w:val="36"/>
  </w:num>
  <w:num w:numId="12">
    <w:abstractNumId w:val="17"/>
  </w:num>
  <w:num w:numId="13">
    <w:abstractNumId w:val="4"/>
  </w:num>
  <w:num w:numId="14">
    <w:abstractNumId w:val="22"/>
  </w:num>
  <w:num w:numId="15">
    <w:abstractNumId w:val="35"/>
  </w:num>
  <w:num w:numId="16">
    <w:abstractNumId w:val="1"/>
  </w:num>
  <w:num w:numId="17">
    <w:abstractNumId w:val="30"/>
  </w:num>
  <w:num w:numId="18">
    <w:abstractNumId w:val="25"/>
  </w:num>
  <w:num w:numId="19">
    <w:abstractNumId w:val="19"/>
  </w:num>
  <w:num w:numId="20">
    <w:abstractNumId w:val="14"/>
  </w:num>
  <w:num w:numId="21">
    <w:abstractNumId w:val="39"/>
  </w:num>
  <w:num w:numId="22">
    <w:abstractNumId w:val="31"/>
  </w:num>
  <w:num w:numId="23">
    <w:abstractNumId w:val="20"/>
  </w:num>
  <w:num w:numId="24">
    <w:abstractNumId w:val="32"/>
  </w:num>
  <w:num w:numId="25">
    <w:abstractNumId w:val="26"/>
  </w:num>
  <w:num w:numId="26">
    <w:abstractNumId w:val="0"/>
  </w:num>
  <w:num w:numId="27">
    <w:abstractNumId w:val="6"/>
  </w:num>
  <w:num w:numId="28">
    <w:abstractNumId w:val="23"/>
  </w:num>
  <w:num w:numId="29">
    <w:abstractNumId w:val="33"/>
  </w:num>
  <w:num w:numId="30">
    <w:abstractNumId w:val="27"/>
  </w:num>
  <w:num w:numId="31">
    <w:abstractNumId w:val="13"/>
  </w:num>
  <w:num w:numId="32">
    <w:abstractNumId w:val="16"/>
  </w:num>
  <w:num w:numId="33">
    <w:abstractNumId w:val="15"/>
  </w:num>
  <w:num w:numId="34">
    <w:abstractNumId w:val="7"/>
  </w:num>
  <w:num w:numId="35">
    <w:abstractNumId w:val="9"/>
  </w:num>
  <w:num w:numId="36">
    <w:abstractNumId w:val="5"/>
  </w:num>
  <w:num w:numId="37">
    <w:abstractNumId w:val="10"/>
  </w:num>
  <w:num w:numId="38">
    <w:abstractNumId w:val="12"/>
  </w:num>
  <w:num w:numId="39">
    <w:abstractNumId w:val="24"/>
  </w:num>
  <w:num w:numId="4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C45"/>
    <w:rsid w:val="000035F3"/>
    <w:rsid w:val="000157AA"/>
    <w:rsid w:val="00021588"/>
    <w:rsid w:val="000216B8"/>
    <w:rsid w:val="0002202B"/>
    <w:rsid w:val="000222AF"/>
    <w:rsid w:val="000224C6"/>
    <w:rsid w:val="0002270D"/>
    <w:rsid w:val="00024988"/>
    <w:rsid w:val="00026D79"/>
    <w:rsid w:val="0003524C"/>
    <w:rsid w:val="00035AA2"/>
    <w:rsid w:val="00037931"/>
    <w:rsid w:val="000414ED"/>
    <w:rsid w:val="000441C3"/>
    <w:rsid w:val="000451D8"/>
    <w:rsid w:val="00046A97"/>
    <w:rsid w:val="00047C93"/>
    <w:rsid w:val="00050D30"/>
    <w:rsid w:val="000524B2"/>
    <w:rsid w:val="00063D69"/>
    <w:rsid w:val="00064BE8"/>
    <w:rsid w:val="0006778D"/>
    <w:rsid w:val="00070DD3"/>
    <w:rsid w:val="00074ADB"/>
    <w:rsid w:val="00074BED"/>
    <w:rsid w:val="00083373"/>
    <w:rsid w:val="0008448D"/>
    <w:rsid w:val="00093B35"/>
    <w:rsid w:val="00093C77"/>
    <w:rsid w:val="00096618"/>
    <w:rsid w:val="000A2291"/>
    <w:rsid w:val="000A28F5"/>
    <w:rsid w:val="000A5472"/>
    <w:rsid w:val="000A6167"/>
    <w:rsid w:val="000C0A60"/>
    <w:rsid w:val="000C1082"/>
    <w:rsid w:val="000C182B"/>
    <w:rsid w:val="000C1DF7"/>
    <w:rsid w:val="000C2EE8"/>
    <w:rsid w:val="000C5EA4"/>
    <w:rsid w:val="000C7DA9"/>
    <w:rsid w:val="000D3595"/>
    <w:rsid w:val="000E4F43"/>
    <w:rsid w:val="000F54F3"/>
    <w:rsid w:val="000F6973"/>
    <w:rsid w:val="000F7745"/>
    <w:rsid w:val="0010001A"/>
    <w:rsid w:val="00103787"/>
    <w:rsid w:val="00104C98"/>
    <w:rsid w:val="001057D0"/>
    <w:rsid w:val="00106F10"/>
    <w:rsid w:val="00107D39"/>
    <w:rsid w:val="0011080E"/>
    <w:rsid w:val="00110B11"/>
    <w:rsid w:val="00110D03"/>
    <w:rsid w:val="00117D98"/>
    <w:rsid w:val="00120E20"/>
    <w:rsid w:val="00130BDF"/>
    <w:rsid w:val="00133CD2"/>
    <w:rsid w:val="00135E29"/>
    <w:rsid w:val="00141427"/>
    <w:rsid w:val="00143066"/>
    <w:rsid w:val="0014344A"/>
    <w:rsid w:val="00143655"/>
    <w:rsid w:val="0014365F"/>
    <w:rsid w:val="00143F0F"/>
    <w:rsid w:val="001519D8"/>
    <w:rsid w:val="00152F04"/>
    <w:rsid w:val="00157FAD"/>
    <w:rsid w:val="0016351B"/>
    <w:rsid w:val="00165625"/>
    <w:rsid w:val="00166D5E"/>
    <w:rsid w:val="0017554F"/>
    <w:rsid w:val="00180F54"/>
    <w:rsid w:val="00181FE6"/>
    <w:rsid w:val="00184211"/>
    <w:rsid w:val="001863AE"/>
    <w:rsid w:val="00190F50"/>
    <w:rsid w:val="00191613"/>
    <w:rsid w:val="00191905"/>
    <w:rsid w:val="001937C3"/>
    <w:rsid w:val="00195694"/>
    <w:rsid w:val="001A738C"/>
    <w:rsid w:val="001B54CC"/>
    <w:rsid w:val="001B6990"/>
    <w:rsid w:val="001C134A"/>
    <w:rsid w:val="001C3DCB"/>
    <w:rsid w:val="001D0F0D"/>
    <w:rsid w:val="001D22BB"/>
    <w:rsid w:val="001D3002"/>
    <w:rsid w:val="001E2F78"/>
    <w:rsid w:val="001E5ACA"/>
    <w:rsid w:val="001E65CE"/>
    <w:rsid w:val="001F02F1"/>
    <w:rsid w:val="001F6B77"/>
    <w:rsid w:val="001F6C8B"/>
    <w:rsid w:val="001F7F5E"/>
    <w:rsid w:val="00210A3D"/>
    <w:rsid w:val="0022101E"/>
    <w:rsid w:val="002274C6"/>
    <w:rsid w:val="00230C50"/>
    <w:rsid w:val="0023419E"/>
    <w:rsid w:val="00237A73"/>
    <w:rsid w:val="00244DC8"/>
    <w:rsid w:val="002457BF"/>
    <w:rsid w:val="00247F85"/>
    <w:rsid w:val="002550F9"/>
    <w:rsid w:val="00260566"/>
    <w:rsid w:val="00260B11"/>
    <w:rsid w:val="00262C8B"/>
    <w:rsid w:val="00265D97"/>
    <w:rsid w:val="00266E0B"/>
    <w:rsid w:val="00271CDE"/>
    <w:rsid w:val="0027200E"/>
    <w:rsid w:val="00273F59"/>
    <w:rsid w:val="00275C20"/>
    <w:rsid w:val="00277194"/>
    <w:rsid w:val="00280DE5"/>
    <w:rsid w:val="00284A65"/>
    <w:rsid w:val="00286BBC"/>
    <w:rsid w:val="00287E50"/>
    <w:rsid w:val="00287F7C"/>
    <w:rsid w:val="00296412"/>
    <w:rsid w:val="002A2412"/>
    <w:rsid w:val="002A4D11"/>
    <w:rsid w:val="002A4F4A"/>
    <w:rsid w:val="002A5AAC"/>
    <w:rsid w:val="002B62B5"/>
    <w:rsid w:val="002B683A"/>
    <w:rsid w:val="002C07E6"/>
    <w:rsid w:val="002C3920"/>
    <w:rsid w:val="002D07B7"/>
    <w:rsid w:val="002D370A"/>
    <w:rsid w:val="002D55BE"/>
    <w:rsid w:val="002D7FC1"/>
    <w:rsid w:val="002E2E8D"/>
    <w:rsid w:val="002E384A"/>
    <w:rsid w:val="002E54A2"/>
    <w:rsid w:val="002E7600"/>
    <w:rsid w:val="002F05EA"/>
    <w:rsid w:val="002F26AD"/>
    <w:rsid w:val="003075B4"/>
    <w:rsid w:val="0031272C"/>
    <w:rsid w:val="003132A6"/>
    <w:rsid w:val="00313509"/>
    <w:rsid w:val="00324EBD"/>
    <w:rsid w:val="00327743"/>
    <w:rsid w:val="0033054F"/>
    <w:rsid w:val="00335C95"/>
    <w:rsid w:val="00335EF8"/>
    <w:rsid w:val="00336086"/>
    <w:rsid w:val="003360E0"/>
    <w:rsid w:val="003415BA"/>
    <w:rsid w:val="00342293"/>
    <w:rsid w:val="00347B8C"/>
    <w:rsid w:val="00352026"/>
    <w:rsid w:val="00353309"/>
    <w:rsid w:val="00353924"/>
    <w:rsid w:val="0035475E"/>
    <w:rsid w:val="00356CE4"/>
    <w:rsid w:val="00362315"/>
    <w:rsid w:val="00362483"/>
    <w:rsid w:val="0036318B"/>
    <w:rsid w:val="003730AD"/>
    <w:rsid w:val="0037565D"/>
    <w:rsid w:val="003779B3"/>
    <w:rsid w:val="00384717"/>
    <w:rsid w:val="003912A3"/>
    <w:rsid w:val="00394F5A"/>
    <w:rsid w:val="0039660F"/>
    <w:rsid w:val="003A49CD"/>
    <w:rsid w:val="003A4CEC"/>
    <w:rsid w:val="003A598E"/>
    <w:rsid w:val="003A6EC7"/>
    <w:rsid w:val="003B3DC0"/>
    <w:rsid w:val="003B5ADB"/>
    <w:rsid w:val="003C068B"/>
    <w:rsid w:val="003C508E"/>
    <w:rsid w:val="003C60D9"/>
    <w:rsid w:val="003C64B2"/>
    <w:rsid w:val="003D1373"/>
    <w:rsid w:val="003D3AFD"/>
    <w:rsid w:val="003D6981"/>
    <w:rsid w:val="003D73B6"/>
    <w:rsid w:val="003E20A6"/>
    <w:rsid w:val="003E5F9B"/>
    <w:rsid w:val="003F41B6"/>
    <w:rsid w:val="003F7CEF"/>
    <w:rsid w:val="003F7D37"/>
    <w:rsid w:val="004029BB"/>
    <w:rsid w:val="00403954"/>
    <w:rsid w:val="00413421"/>
    <w:rsid w:val="00414809"/>
    <w:rsid w:val="00414ACB"/>
    <w:rsid w:val="00426157"/>
    <w:rsid w:val="00426C4B"/>
    <w:rsid w:val="004331A1"/>
    <w:rsid w:val="00434213"/>
    <w:rsid w:val="00434B15"/>
    <w:rsid w:val="00436453"/>
    <w:rsid w:val="0044023B"/>
    <w:rsid w:val="004422D8"/>
    <w:rsid w:val="00443E87"/>
    <w:rsid w:val="00453273"/>
    <w:rsid w:val="004536A4"/>
    <w:rsid w:val="00455918"/>
    <w:rsid w:val="00460E9D"/>
    <w:rsid w:val="00462F8B"/>
    <w:rsid w:val="004652FF"/>
    <w:rsid w:val="00470D06"/>
    <w:rsid w:val="004711EA"/>
    <w:rsid w:val="00476F07"/>
    <w:rsid w:val="00491149"/>
    <w:rsid w:val="00493613"/>
    <w:rsid w:val="00495F25"/>
    <w:rsid w:val="004A4CF8"/>
    <w:rsid w:val="004A4D71"/>
    <w:rsid w:val="004A7E4A"/>
    <w:rsid w:val="004B3EB0"/>
    <w:rsid w:val="004C20E4"/>
    <w:rsid w:val="004C2CC9"/>
    <w:rsid w:val="004C4E1D"/>
    <w:rsid w:val="004C62B0"/>
    <w:rsid w:val="004D05B7"/>
    <w:rsid w:val="004D18B6"/>
    <w:rsid w:val="004D4321"/>
    <w:rsid w:val="004E2008"/>
    <w:rsid w:val="004E3FFD"/>
    <w:rsid w:val="004E4612"/>
    <w:rsid w:val="004E4FCC"/>
    <w:rsid w:val="004F06FA"/>
    <w:rsid w:val="004F3A0A"/>
    <w:rsid w:val="004F4103"/>
    <w:rsid w:val="004F508C"/>
    <w:rsid w:val="004F6E76"/>
    <w:rsid w:val="004F7045"/>
    <w:rsid w:val="00500F82"/>
    <w:rsid w:val="00501A7B"/>
    <w:rsid w:val="0050450C"/>
    <w:rsid w:val="00506C5E"/>
    <w:rsid w:val="005138A4"/>
    <w:rsid w:val="00520340"/>
    <w:rsid w:val="0052357D"/>
    <w:rsid w:val="00530C06"/>
    <w:rsid w:val="005408C7"/>
    <w:rsid w:val="00540AFE"/>
    <w:rsid w:val="00541B2B"/>
    <w:rsid w:val="005450A0"/>
    <w:rsid w:val="00552697"/>
    <w:rsid w:val="00553E72"/>
    <w:rsid w:val="0055421C"/>
    <w:rsid w:val="005570DA"/>
    <w:rsid w:val="00557369"/>
    <w:rsid w:val="00561DF8"/>
    <w:rsid w:val="00562740"/>
    <w:rsid w:val="005661F4"/>
    <w:rsid w:val="00566AC7"/>
    <w:rsid w:val="0057123F"/>
    <w:rsid w:val="005738C4"/>
    <w:rsid w:val="0057554E"/>
    <w:rsid w:val="005755CF"/>
    <w:rsid w:val="00582488"/>
    <w:rsid w:val="005831A5"/>
    <w:rsid w:val="0058389C"/>
    <w:rsid w:val="00584720"/>
    <w:rsid w:val="005963E8"/>
    <w:rsid w:val="00596F76"/>
    <w:rsid w:val="00596FC5"/>
    <w:rsid w:val="005A0952"/>
    <w:rsid w:val="005A0CFA"/>
    <w:rsid w:val="005A4726"/>
    <w:rsid w:val="005B4487"/>
    <w:rsid w:val="005B4A66"/>
    <w:rsid w:val="005B5DBC"/>
    <w:rsid w:val="005B7B08"/>
    <w:rsid w:val="005C1D1A"/>
    <w:rsid w:val="005C51CA"/>
    <w:rsid w:val="005D08BC"/>
    <w:rsid w:val="005D34BA"/>
    <w:rsid w:val="005D5E47"/>
    <w:rsid w:val="005E499E"/>
    <w:rsid w:val="005E4AD6"/>
    <w:rsid w:val="00602C4D"/>
    <w:rsid w:val="00603F9A"/>
    <w:rsid w:val="00605C7C"/>
    <w:rsid w:val="00613FAD"/>
    <w:rsid w:val="00615965"/>
    <w:rsid w:val="00617A9C"/>
    <w:rsid w:val="0062185E"/>
    <w:rsid w:val="00625CC7"/>
    <w:rsid w:val="006270EA"/>
    <w:rsid w:val="00635CC1"/>
    <w:rsid w:val="006463AA"/>
    <w:rsid w:val="00646BB8"/>
    <w:rsid w:val="00647A30"/>
    <w:rsid w:val="006504B4"/>
    <w:rsid w:val="00653193"/>
    <w:rsid w:val="00654980"/>
    <w:rsid w:val="006550E0"/>
    <w:rsid w:val="00660CA8"/>
    <w:rsid w:val="006636EF"/>
    <w:rsid w:val="00665E1E"/>
    <w:rsid w:val="00670159"/>
    <w:rsid w:val="00671EC5"/>
    <w:rsid w:val="0067296E"/>
    <w:rsid w:val="006734AF"/>
    <w:rsid w:val="0067381C"/>
    <w:rsid w:val="006771CB"/>
    <w:rsid w:val="00687C9D"/>
    <w:rsid w:val="006909E9"/>
    <w:rsid w:val="00690DDA"/>
    <w:rsid w:val="0069404E"/>
    <w:rsid w:val="0069590A"/>
    <w:rsid w:val="006975A7"/>
    <w:rsid w:val="006A1C72"/>
    <w:rsid w:val="006A1E23"/>
    <w:rsid w:val="006A2213"/>
    <w:rsid w:val="006A32AD"/>
    <w:rsid w:val="006D15BE"/>
    <w:rsid w:val="006E0F14"/>
    <w:rsid w:val="006E205A"/>
    <w:rsid w:val="006E3F5E"/>
    <w:rsid w:val="006E4ABE"/>
    <w:rsid w:val="006F16D5"/>
    <w:rsid w:val="006F17BC"/>
    <w:rsid w:val="006F6D4D"/>
    <w:rsid w:val="006F7964"/>
    <w:rsid w:val="007004E7"/>
    <w:rsid w:val="00701A01"/>
    <w:rsid w:val="00703155"/>
    <w:rsid w:val="00712190"/>
    <w:rsid w:val="00714F20"/>
    <w:rsid w:val="00716595"/>
    <w:rsid w:val="00721C09"/>
    <w:rsid w:val="00734FAF"/>
    <w:rsid w:val="00735954"/>
    <w:rsid w:val="00736DBF"/>
    <w:rsid w:val="00740E72"/>
    <w:rsid w:val="00742C1E"/>
    <w:rsid w:val="00760D0D"/>
    <w:rsid w:val="00764BA0"/>
    <w:rsid w:val="00770959"/>
    <w:rsid w:val="007961B4"/>
    <w:rsid w:val="007A3876"/>
    <w:rsid w:val="007A69E4"/>
    <w:rsid w:val="007A71A1"/>
    <w:rsid w:val="007B5439"/>
    <w:rsid w:val="007D0BE4"/>
    <w:rsid w:val="007D0D9F"/>
    <w:rsid w:val="007D37CC"/>
    <w:rsid w:val="007D723B"/>
    <w:rsid w:val="007D726C"/>
    <w:rsid w:val="007D7C10"/>
    <w:rsid w:val="007E4723"/>
    <w:rsid w:val="007E688C"/>
    <w:rsid w:val="007F185A"/>
    <w:rsid w:val="007F7348"/>
    <w:rsid w:val="007F7EB2"/>
    <w:rsid w:val="00805DAB"/>
    <w:rsid w:val="008073E7"/>
    <w:rsid w:val="00810691"/>
    <w:rsid w:val="0081464A"/>
    <w:rsid w:val="00834329"/>
    <w:rsid w:val="00841060"/>
    <w:rsid w:val="00845AB6"/>
    <w:rsid w:val="00852AF9"/>
    <w:rsid w:val="00853410"/>
    <w:rsid w:val="0085630D"/>
    <w:rsid w:val="008566F7"/>
    <w:rsid w:val="0087155B"/>
    <w:rsid w:val="00872906"/>
    <w:rsid w:val="00874ABE"/>
    <w:rsid w:val="00874E91"/>
    <w:rsid w:val="00880D2E"/>
    <w:rsid w:val="00880DF6"/>
    <w:rsid w:val="00882056"/>
    <w:rsid w:val="00882A30"/>
    <w:rsid w:val="008901FE"/>
    <w:rsid w:val="00890A71"/>
    <w:rsid w:val="00895C45"/>
    <w:rsid w:val="008A06D6"/>
    <w:rsid w:val="008A3DAE"/>
    <w:rsid w:val="008B2647"/>
    <w:rsid w:val="008B6A64"/>
    <w:rsid w:val="008B7D81"/>
    <w:rsid w:val="008D2266"/>
    <w:rsid w:val="008D417F"/>
    <w:rsid w:val="008E475F"/>
    <w:rsid w:val="008E6653"/>
    <w:rsid w:val="008E6867"/>
    <w:rsid w:val="008E7E8E"/>
    <w:rsid w:val="008F2959"/>
    <w:rsid w:val="008F5082"/>
    <w:rsid w:val="00902FA1"/>
    <w:rsid w:val="00903D54"/>
    <w:rsid w:val="00906DF7"/>
    <w:rsid w:val="00913DAF"/>
    <w:rsid w:val="009142EA"/>
    <w:rsid w:val="00916F6E"/>
    <w:rsid w:val="00917084"/>
    <w:rsid w:val="00917FE9"/>
    <w:rsid w:val="009223C5"/>
    <w:rsid w:val="00922774"/>
    <w:rsid w:val="00926B25"/>
    <w:rsid w:val="009270A9"/>
    <w:rsid w:val="009271F5"/>
    <w:rsid w:val="00933192"/>
    <w:rsid w:val="0093447C"/>
    <w:rsid w:val="00947143"/>
    <w:rsid w:val="00972C78"/>
    <w:rsid w:val="00974933"/>
    <w:rsid w:val="0098343C"/>
    <w:rsid w:val="0098602C"/>
    <w:rsid w:val="00986D7F"/>
    <w:rsid w:val="0098756A"/>
    <w:rsid w:val="0099080E"/>
    <w:rsid w:val="009A011C"/>
    <w:rsid w:val="009A275D"/>
    <w:rsid w:val="009A5B74"/>
    <w:rsid w:val="009A5F59"/>
    <w:rsid w:val="009A72E3"/>
    <w:rsid w:val="009B03C3"/>
    <w:rsid w:val="009B192B"/>
    <w:rsid w:val="009B48EB"/>
    <w:rsid w:val="009B63B5"/>
    <w:rsid w:val="009C2FE6"/>
    <w:rsid w:val="009C6683"/>
    <w:rsid w:val="009C7AC0"/>
    <w:rsid w:val="009D0FED"/>
    <w:rsid w:val="009D1885"/>
    <w:rsid w:val="009D575D"/>
    <w:rsid w:val="009E3E68"/>
    <w:rsid w:val="009E66DF"/>
    <w:rsid w:val="009E6714"/>
    <w:rsid w:val="009F2C07"/>
    <w:rsid w:val="009F7721"/>
    <w:rsid w:val="00A006DB"/>
    <w:rsid w:val="00A007BB"/>
    <w:rsid w:val="00A01E88"/>
    <w:rsid w:val="00A0333C"/>
    <w:rsid w:val="00A05E3E"/>
    <w:rsid w:val="00A064B4"/>
    <w:rsid w:val="00A07E6D"/>
    <w:rsid w:val="00A11F2F"/>
    <w:rsid w:val="00A166A6"/>
    <w:rsid w:val="00A17939"/>
    <w:rsid w:val="00A26F40"/>
    <w:rsid w:val="00A27E37"/>
    <w:rsid w:val="00A331A7"/>
    <w:rsid w:val="00A35384"/>
    <w:rsid w:val="00A41DAE"/>
    <w:rsid w:val="00A44C02"/>
    <w:rsid w:val="00A50E0B"/>
    <w:rsid w:val="00A51745"/>
    <w:rsid w:val="00A51A97"/>
    <w:rsid w:val="00A5477E"/>
    <w:rsid w:val="00A55A02"/>
    <w:rsid w:val="00A62014"/>
    <w:rsid w:val="00A64677"/>
    <w:rsid w:val="00A66659"/>
    <w:rsid w:val="00A74271"/>
    <w:rsid w:val="00A744E7"/>
    <w:rsid w:val="00A74569"/>
    <w:rsid w:val="00A76271"/>
    <w:rsid w:val="00A832DB"/>
    <w:rsid w:val="00A8378A"/>
    <w:rsid w:val="00A85EC2"/>
    <w:rsid w:val="00A85FB0"/>
    <w:rsid w:val="00A878E6"/>
    <w:rsid w:val="00A87A9A"/>
    <w:rsid w:val="00A9017B"/>
    <w:rsid w:val="00AA06CC"/>
    <w:rsid w:val="00AA4B4D"/>
    <w:rsid w:val="00AA6E7A"/>
    <w:rsid w:val="00AB1E79"/>
    <w:rsid w:val="00AB3ED0"/>
    <w:rsid w:val="00AB79CB"/>
    <w:rsid w:val="00AC45FD"/>
    <w:rsid w:val="00AD1A80"/>
    <w:rsid w:val="00AD205F"/>
    <w:rsid w:val="00AD2C08"/>
    <w:rsid w:val="00AD354D"/>
    <w:rsid w:val="00AE1B7C"/>
    <w:rsid w:val="00AE22EA"/>
    <w:rsid w:val="00AE2948"/>
    <w:rsid w:val="00AE426F"/>
    <w:rsid w:val="00AF2A7C"/>
    <w:rsid w:val="00AF3B02"/>
    <w:rsid w:val="00AF3F25"/>
    <w:rsid w:val="00AF4901"/>
    <w:rsid w:val="00B0264D"/>
    <w:rsid w:val="00B0321F"/>
    <w:rsid w:val="00B064D0"/>
    <w:rsid w:val="00B11877"/>
    <w:rsid w:val="00B1262F"/>
    <w:rsid w:val="00B12A39"/>
    <w:rsid w:val="00B1352E"/>
    <w:rsid w:val="00B13AE6"/>
    <w:rsid w:val="00B14300"/>
    <w:rsid w:val="00B1781C"/>
    <w:rsid w:val="00B22D76"/>
    <w:rsid w:val="00B23485"/>
    <w:rsid w:val="00B263C6"/>
    <w:rsid w:val="00B30B2F"/>
    <w:rsid w:val="00B31279"/>
    <w:rsid w:val="00B328BB"/>
    <w:rsid w:val="00B37CD7"/>
    <w:rsid w:val="00B37D33"/>
    <w:rsid w:val="00B42F77"/>
    <w:rsid w:val="00B43B34"/>
    <w:rsid w:val="00B50668"/>
    <w:rsid w:val="00B5135B"/>
    <w:rsid w:val="00B60F2A"/>
    <w:rsid w:val="00B66330"/>
    <w:rsid w:val="00B7468C"/>
    <w:rsid w:val="00B75C45"/>
    <w:rsid w:val="00B77A1B"/>
    <w:rsid w:val="00B8554E"/>
    <w:rsid w:val="00B92BB0"/>
    <w:rsid w:val="00B94FD3"/>
    <w:rsid w:val="00B96B7B"/>
    <w:rsid w:val="00BA022C"/>
    <w:rsid w:val="00BA50BD"/>
    <w:rsid w:val="00BA67EA"/>
    <w:rsid w:val="00BB16B7"/>
    <w:rsid w:val="00BB386C"/>
    <w:rsid w:val="00BB46B2"/>
    <w:rsid w:val="00BB4880"/>
    <w:rsid w:val="00BB5577"/>
    <w:rsid w:val="00BC0652"/>
    <w:rsid w:val="00BC0C61"/>
    <w:rsid w:val="00BC41C4"/>
    <w:rsid w:val="00BD3C6A"/>
    <w:rsid w:val="00BD4D6D"/>
    <w:rsid w:val="00BD50AC"/>
    <w:rsid w:val="00BE0AE2"/>
    <w:rsid w:val="00BE0B5D"/>
    <w:rsid w:val="00BE4856"/>
    <w:rsid w:val="00BF0ED4"/>
    <w:rsid w:val="00BF2EB7"/>
    <w:rsid w:val="00BF4685"/>
    <w:rsid w:val="00BF6306"/>
    <w:rsid w:val="00BF7D09"/>
    <w:rsid w:val="00BF7E51"/>
    <w:rsid w:val="00C0616C"/>
    <w:rsid w:val="00C07AFE"/>
    <w:rsid w:val="00C13FFE"/>
    <w:rsid w:val="00C14237"/>
    <w:rsid w:val="00C23CF4"/>
    <w:rsid w:val="00C25539"/>
    <w:rsid w:val="00C255CD"/>
    <w:rsid w:val="00C2779D"/>
    <w:rsid w:val="00C34C4B"/>
    <w:rsid w:val="00C4073B"/>
    <w:rsid w:val="00C41901"/>
    <w:rsid w:val="00C437DA"/>
    <w:rsid w:val="00C5043C"/>
    <w:rsid w:val="00C5077F"/>
    <w:rsid w:val="00C52EE3"/>
    <w:rsid w:val="00C5319E"/>
    <w:rsid w:val="00C57E0D"/>
    <w:rsid w:val="00C62734"/>
    <w:rsid w:val="00C64980"/>
    <w:rsid w:val="00C658C8"/>
    <w:rsid w:val="00C67623"/>
    <w:rsid w:val="00C709C5"/>
    <w:rsid w:val="00C800D5"/>
    <w:rsid w:val="00C91335"/>
    <w:rsid w:val="00CA287E"/>
    <w:rsid w:val="00CA31CD"/>
    <w:rsid w:val="00CA3990"/>
    <w:rsid w:val="00CA70E5"/>
    <w:rsid w:val="00CA718E"/>
    <w:rsid w:val="00CB0367"/>
    <w:rsid w:val="00CB305A"/>
    <w:rsid w:val="00CB5C66"/>
    <w:rsid w:val="00CB5D58"/>
    <w:rsid w:val="00CB6718"/>
    <w:rsid w:val="00CB6885"/>
    <w:rsid w:val="00CC31AB"/>
    <w:rsid w:val="00CC5416"/>
    <w:rsid w:val="00CC5AD3"/>
    <w:rsid w:val="00CD11EA"/>
    <w:rsid w:val="00CD12EA"/>
    <w:rsid w:val="00CD4C80"/>
    <w:rsid w:val="00CD667A"/>
    <w:rsid w:val="00CD679D"/>
    <w:rsid w:val="00CE03C4"/>
    <w:rsid w:val="00CE0DB8"/>
    <w:rsid w:val="00CE0F83"/>
    <w:rsid w:val="00CE1D79"/>
    <w:rsid w:val="00CE36C0"/>
    <w:rsid w:val="00CF02F9"/>
    <w:rsid w:val="00CF7287"/>
    <w:rsid w:val="00D0384C"/>
    <w:rsid w:val="00D03CBE"/>
    <w:rsid w:val="00D043CA"/>
    <w:rsid w:val="00D05F8B"/>
    <w:rsid w:val="00D112A0"/>
    <w:rsid w:val="00D2047E"/>
    <w:rsid w:val="00D20CE6"/>
    <w:rsid w:val="00D27B9D"/>
    <w:rsid w:val="00D3162B"/>
    <w:rsid w:val="00D37495"/>
    <w:rsid w:val="00D3781A"/>
    <w:rsid w:val="00D37AA7"/>
    <w:rsid w:val="00D409E5"/>
    <w:rsid w:val="00D45B62"/>
    <w:rsid w:val="00D46302"/>
    <w:rsid w:val="00D478DF"/>
    <w:rsid w:val="00D56B1D"/>
    <w:rsid w:val="00D648B1"/>
    <w:rsid w:val="00D648BC"/>
    <w:rsid w:val="00D6556E"/>
    <w:rsid w:val="00D6719F"/>
    <w:rsid w:val="00D744A1"/>
    <w:rsid w:val="00D7549F"/>
    <w:rsid w:val="00D76046"/>
    <w:rsid w:val="00D76C15"/>
    <w:rsid w:val="00D81941"/>
    <w:rsid w:val="00D872BE"/>
    <w:rsid w:val="00D9013F"/>
    <w:rsid w:val="00D95430"/>
    <w:rsid w:val="00D95A5A"/>
    <w:rsid w:val="00D966C2"/>
    <w:rsid w:val="00DB2D4F"/>
    <w:rsid w:val="00DB33E3"/>
    <w:rsid w:val="00DB3BD7"/>
    <w:rsid w:val="00DC2FD0"/>
    <w:rsid w:val="00DC3395"/>
    <w:rsid w:val="00DC41C2"/>
    <w:rsid w:val="00DC6F1B"/>
    <w:rsid w:val="00DD5F34"/>
    <w:rsid w:val="00DD5FA0"/>
    <w:rsid w:val="00DD7235"/>
    <w:rsid w:val="00DD79A5"/>
    <w:rsid w:val="00DE5142"/>
    <w:rsid w:val="00DE7523"/>
    <w:rsid w:val="00DF193D"/>
    <w:rsid w:val="00DF70C0"/>
    <w:rsid w:val="00DF7189"/>
    <w:rsid w:val="00DF7384"/>
    <w:rsid w:val="00E12A95"/>
    <w:rsid w:val="00E137F4"/>
    <w:rsid w:val="00E16F14"/>
    <w:rsid w:val="00E4008A"/>
    <w:rsid w:val="00E45608"/>
    <w:rsid w:val="00E464F9"/>
    <w:rsid w:val="00E53569"/>
    <w:rsid w:val="00E65967"/>
    <w:rsid w:val="00E704DA"/>
    <w:rsid w:val="00E77BB5"/>
    <w:rsid w:val="00E812C3"/>
    <w:rsid w:val="00E82CA1"/>
    <w:rsid w:val="00E845EF"/>
    <w:rsid w:val="00E856F0"/>
    <w:rsid w:val="00E86633"/>
    <w:rsid w:val="00E9578D"/>
    <w:rsid w:val="00EB05F8"/>
    <w:rsid w:val="00EB111D"/>
    <w:rsid w:val="00EB13C8"/>
    <w:rsid w:val="00EB4CE5"/>
    <w:rsid w:val="00EC064F"/>
    <w:rsid w:val="00EC3AEB"/>
    <w:rsid w:val="00EC6D74"/>
    <w:rsid w:val="00ED24B3"/>
    <w:rsid w:val="00ED7CB6"/>
    <w:rsid w:val="00EE3B75"/>
    <w:rsid w:val="00EF604A"/>
    <w:rsid w:val="00F007F4"/>
    <w:rsid w:val="00F110C7"/>
    <w:rsid w:val="00F146C0"/>
    <w:rsid w:val="00F15999"/>
    <w:rsid w:val="00F160C8"/>
    <w:rsid w:val="00F209AD"/>
    <w:rsid w:val="00F46E6D"/>
    <w:rsid w:val="00F5099A"/>
    <w:rsid w:val="00F5412A"/>
    <w:rsid w:val="00F546B7"/>
    <w:rsid w:val="00F56846"/>
    <w:rsid w:val="00F60F48"/>
    <w:rsid w:val="00F631E8"/>
    <w:rsid w:val="00F730EC"/>
    <w:rsid w:val="00F7453F"/>
    <w:rsid w:val="00F76B99"/>
    <w:rsid w:val="00F82B7F"/>
    <w:rsid w:val="00F83997"/>
    <w:rsid w:val="00F86E22"/>
    <w:rsid w:val="00F92B86"/>
    <w:rsid w:val="00F9558A"/>
    <w:rsid w:val="00FA0D64"/>
    <w:rsid w:val="00FA5970"/>
    <w:rsid w:val="00FC0BE8"/>
    <w:rsid w:val="00FC5E7A"/>
    <w:rsid w:val="00FD6144"/>
    <w:rsid w:val="00FE0B0E"/>
    <w:rsid w:val="00FE0B7A"/>
    <w:rsid w:val="00FE3293"/>
    <w:rsid w:val="00FE5DAC"/>
    <w:rsid w:val="00FF3322"/>
    <w:rsid w:val="00FF5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DF9A8F2C-671D-4622-848F-43B695CC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C08"/>
    <w:rPr>
      <w:sz w:val="24"/>
      <w:szCs w:val="24"/>
    </w:rPr>
  </w:style>
  <w:style w:type="paragraph" w:styleId="Heading1">
    <w:name w:val="heading 1"/>
    <w:basedOn w:val="Normal"/>
    <w:next w:val="Normal"/>
    <w:link w:val="Heading1Char"/>
    <w:uiPriority w:val="99"/>
    <w:qFormat/>
    <w:rsid w:val="004F7045"/>
    <w:pPr>
      <w:jc w:val="both"/>
      <w:outlineLvl w:val="0"/>
    </w:pPr>
    <w:rPr>
      <w:rFonts w:ascii="Calibri" w:hAnsi="Calibri" w:cs="Arial"/>
      <w:b/>
      <w:sz w:val="22"/>
      <w:szCs w:val="22"/>
    </w:rPr>
  </w:style>
  <w:style w:type="paragraph" w:styleId="Heading4">
    <w:name w:val="heading 4"/>
    <w:basedOn w:val="Normal"/>
    <w:next w:val="Normal"/>
    <w:link w:val="Heading4Char"/>
    <w:semiHidden/>
    <w:unhideWhenUsed/>
    <w:qFormat/>
    <w:rsid w:val="003C60D9"/>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45B62"/>
    <w:rPr>
      <w:color w:val="0000FF"/>
      <w:u w:val="single"/>
    </w:rPr>
  </w:style>
  <w:style w:type="paragraph" w:styleId="Header">
    <w:name w:val="header"/>
    <w:basedOn w:val="Normal"/>
    <w:link w:val="HeaderChar"/>
    <w:rsid w:val="00B22D76"/>
    <w:pPr>
      <w:tabs>
        <w:tab w:val="center" w:pos="4513"/>
        <w:tab w:val="right" w:pos="9026"/>
      </w:tabs>
    </w:pPr>
  </w:style>
  <w:style w:type="character" w:customStyle="1" w:styleId="HeaderChar">
    <w:name w:val="Header Char"/>
    <w:link w:val="Header"/>
    <w:uiPriority w:val="99"/>
    <w:rsid w:val="00B22D76"/>
    <w:rPr>
      <w:sz w:val="24"/>
      <w:szCs w:val="24"/>
    </w:rPr>
  </w:style>
  <w:style w:type="paragraph" w:styleId="Footer">
    <w:name w:val="footer"/>
    <w:basedOn w:val="Normal"/>
    <w:link w:val="FooterChar"/>
    <w:qFormat/>
    <w:rsid w:val="00B22D76"/>
    <w:pPr>
      <w:tabs>
        <w:tab w:val="center" w:pos="4513"/>
        <w:tab w:val="right" w:pos="9026"/>
      </w:tabs>
    </w:pPr>
  </w:style>
  <w:style w:type="character" w:customStyle="1" w:styleId="FooterChar">
    <w:name w:val="Footer Char"/>
    <w:link w:val="Footer"/>
    <w:uiPriority w:val="99"/>
    <w:rsid w:val="00B22D76"/>
    <w:rPr>
      <w:sz w:val="24"/>
      <w:szCs w:val="24"/>
    </w:rPr>
  </w:style>
  <w:style w:type="table" w:styleId="TableGrid">
    <w:name w:val="Table Grid"/>
    <w:basedOn w:val="TableNormal"/>
    <w:uiPriority w:val="59"/>
    <w:rsid w:val="00B22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22D76"/>
  </w:style>
  <w:style w:type="numbering" w:customStyle="1" w:styleId="Headings">
    <w:name w:val="Headings"/>
    <w:uiPriority w:val="99"/>
    <w:rsid w:val="00327743"/>
    <w:pPr>
      <w:numPr>
        <w:numId w:val="2"/>
      </w:numPr>
    </w:pPr>
  </w:style>
  <w:style w:type="character" w:customStyle="1" w:styleId="Heading1Char">
    <w:name w:val="Heading 1 Char"/>
    <w:link w:val="Heading1"/>
    <w:uiPriority w:val="99"/>
    <w:rsid w:val="004F7045"/>
    <w:rPr>
      <w:rFonts w:ascii="Calibri" w:hAnsi="Calibri" w:cs="Arial"/>
      <w:b/>
      <w:sz w:val="22"/>
      <w:szCs w:val="22"/>
    </w:rPr>
  </w:style>
  <w:style w:type="paragraph" w:styleId="NoSpacing">
    <w:name w:val="No Spacing"/>
    <w:uiPriority w:val="1"/>
    <w:qFormat/>
    <w:rsid w:val="004D05B7"/>
    <w:rPr>
      <w:rFonts w:ascii="Calibri" w:eastAsia="Calibri" w:hAnsi="Calibri"/>
      <w:sz w:val="22"/>
      <w:szCs w:val="22"/>
    </w:rPr>
  </w:style>
  <w:style w:type="character" w:styleId="CommentReference">
    <w:name w:val="annotation reference"/>
    <w:rsid w:val="00810691"/>
    <w:rPr>
      <w:sz w:val="16"/>
      <w:szCs w:val="16"/>
    </w:rPr>
  </w:style>
  <w:style w:type="paragraph" w:styleId="CommentText">
    <w:name w:val="annotation text"/>
    <w:basedOn w:val="Normal"/>
    <w:link w:val="CommentTextChar"/>
    <w:rsid w:val="00810691"/>
    <w:rPr>
      <w:sz w:val="20"/>
      <w:szCs w:val="20"/>
    </w:rPr>
  </w:style>
  <w:style w:type="character" w:customStyle="1" w:styleId="CommentTextChar">
    <w:name w:val="Comment Text Char"/>
    <w:basedOn w:val="DefaultParagraphFont"/>
    <w:link w:val="CommentText"/>
    <w:rsid w:val="00810691"/>
  </w:style>
  <w:style w:type="paragraph" w:styleId="CommentSubject">
    <w:name w:val="annotation subject"/>
    <w:basedOn w:val="CommentText"/>
    <w:next w:val="CommentText"/>
    <w:link w:val="CommentSubjectChar"/>
    <w:rsid w:val="00810691"/>
    <w:rPr>
      <w:b/>
      <w:bCs/>
    </w:rPr>
  </w:style>
  <w:style w:type="character" w:customStyle="1" w:styleId="CommentSubjectChar">
    <w:name w:val="Comment Subject Char"/>
    <w:link w:val="CommentSubject"/>
    <w:rsid w:val="00810691"/>
    <w:rPr>
      <w:b/>
      <w:bCs/>
    </w:rPr>
  </w:style>
  <w:style w:type="paragraph" w:styleId="BalloonText">
    <w:name w:val="Balloon Text"/>
    <w:basedOn w:val="Normal"/>
    <w:link w:val="BalloonTextChar"/>
    <w:rsid w:val="00810691"/>
    <w:rPr>
      <w:rFonts w:ascii="Tahoma" w:hAnsi="Tahoma" w:cs="Tahoma"/>
      <w:sz w:val="16"/>
      <w:szCs w:val="16"/>
    </w:rPr>
  </w:style>
  <w:style w:type="character" w:customStyle="1" w:styleId="BalloonTextChar">
    <w:name w:val="Balloon Text Char"/>
    <w:link w:val="BalloonText"/>
    <w:rsid w:val="00810691"/>
    <w:rPr>
      <w:rFonts w:ascii="Tahoma" w:hAnsi="Tahoma" w:cs="Tahoma"/>
      <w:sz w:val="16"/>
      <w:szCs w:val="16"/>
    </w:rPr>
  </w:style>
  <w:style w:type="character" w:styleId="FollowedHyperlink">
    <w:name w:val="FollowedHyperlink"/>
    <w:rsid w:val="00F56846"/>
    <w:rPr>
      <w:color w:val="954F72"/>
      <w:u w:val="single"/>
    </w:rPr>
  </w:style>
  <w:style w:type="paragraph" w:customStyle="1" w:styleId="ParagraphText-ToCheck">
    <w:name w:val="Paragraph Text - To Check"/>
    <w:basedOn w:val="Normal"/>
    <w:rsid w:val="00764BA0"/>
    <w:pPr>
      <w:suppressAutoHyphens/>
      <w:spacing w:line="288" w:lineRule="auto"/>
      <w:jc w:val="both"/>
    </w:pPr>
    <w:rPr>
      <w:rFonts w:ascii="Calibri" w:hAnsi="Calibri"/>
      <w:b/>
      <w:color w:val="0000FF"/>
      <w:sz w:val="22"/>
      <w:lang w:val="en-US" w:eastAsia="ar-SA"/>
    </w:rPr>
  </w:style>
  <w:style w:type="character" w:customStyle="1" w:styleId="ParagraphText-ToCheckChar">
    <w:name w:val="Paragraph Text - To Check Char"/>
    <w:rsid w:val="00764BA0"/>
    <w:rPr>
      <w:rFonts w:ascii="Calibri" w:hAnsi="Calibri"/>
      <w:b/>
      <w:color w:val="0000FF"/>
      <w:sz w:val="24"/>
      <w:lang w:val="x-none" w:eastAsia="ar-SA" w:bidi="ar-SA"/>
    </w:rPr>
  </w:style>
  <w:style w:type="character" w:customStyle="1" w:styleId="Heading4Char">
    <w:name w:val="Heading 4 Char"/>
    <w:link w:val="Heading4"/>
    <w:semiHidden/>
    <w:rsid w:val="003C60D9"/>
    <w:rPr>
      <w:rFonts w:ascii="Calibri" w:eastAsia="Times New Roman" w:hAnsi="Calibri" w:cs="Times New Roman"/>
      <w:b/>
      <w:bCs/>
      <w:sz w:val="28"/>
      <w:szCs w:val="28"/>
    </w:rPr>
  </w:style>
  <w:style w:type="paragraph" w:styleId="ListParagraph">
    <w:name w:val="List Paragraph"/>
    <w:basedOn w:val="Normal"/>
    <w:uiPriority w:val="34"/>
    <w:qFormat/>
    <w:rsid w:val="006F7964"/>
    <w:pPr>
      <w:ind w:left="720"/>
      <w:contextualSpacing/>
    </w:pPr>
  </w:style>
  <w:style w:type="table" w:customStyle="1" w:styleId="TableGrid0">
    <w:name w:val="TableGrid"/>
    <w:rsid w:val="006F7964"/>
    <w:rPr>
      <w:rFonts w:ascii="Calibri" w:hAnsi="Calibri"/>
      <w:sz w:val="22"/>
      <w:szCs w:val="22"/>
    </w:rPr>
    <w:tblPr>
      <w:tblCellMar>
        <w:top w:w="0" w:type="dxa"/>
        <w:left w:w="0" w:type="dxa"/>
        <w:bottom w:w="0" w:type="dxa"/>
        <w:right w:w="0" w:type="dxa"/>
      </w:tblCellMar>
    </w:tblPr>
  </w:style>
  <w:style w:type="character" w:styleId="Emphasis">
    <w:name w:val="Emphasis"/>
    <w:uiPriority w:val="20"/>
    <w:qFormat/>
    <w:rsid w:val="00D03C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0305">
      <w:bodyDiv w:val="1"/>
      <w:marLeft w:val="0"/>
      <w:marRight w:val="0"/>
      <w:marTop w:val="0"/>
      <w:marBottom w:val="0"/>
      <w:divBdr>
        <w:top w:val="none" w:sz="0" w:space="0" w:color="auto"/>
        <w:left w:val="none" w:sz="0" w:space="0" w:color="auto"/>
        <w:bottom w:val="none" w:sz="0" w:space="0" w:color="auto"/>
        <w:right w:val="single" w:sz="6" w:space="6" w:color="FFFFFF"/>
      </w:divBdr>
      <w:divsChild>
        <w:div w:id="1386176229">
          <w:marLeft w:val="0"/>
          <w:marRight w:val="0"/>
          <w:marTop w:val="0"/>
          <w:marBottom w:val="0"/>
          <w:divBdr>
            <w:top w:val="none" w:sz="0" w:space="0" w:color="auto"/>
            <w:left w:val="none" w:sz="0" w:space="0" w:color="auto"/>
            <w:bottom w:val="none" w:sz="0" w:space="0" w:color="auto"/>
            <w:right w:val="none" w:sz="0" w:space="0" w:color="auto"/>
          </w:divBdr>
          <w:divsChild>
            <w:div w:id="1540584895">
              <w:marLeft w:val="0"/>
              <w:marRight w:val="0"/>
              <w:marTop w:val="0"/>
              <w:marBottom w:val="0"/>
              <w:divBdr>
                <w:top w:val="none" w:sz="0" w:space="0" w:color="auto"/>
                <w:left w:val="none" w:sz="0" w:space="0" w:color="auto"/>
                <w:bottom w:val="none" w:sz="0" w:space="0" w:color="auto"/>
                <w:right w:val="none" w:sz="0" w:space="0" w:color="auto"/>
              </w:divBdr>
              <w:divsChild>
                <w:div w:id="2343625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09714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437942247">
                          <w:blockQuote w:val="1"/>
                          <w:marLeft w:val="340"/>
                          <w:marRight w:val="0"/>
                          <w:marTop w:val="160"/>
                          <w:marBottom w:val="200"/>
                          <w:divBdr>
                            <w:top w:val="none" w:sz="0" w:space="0" w:color="auto"/>
                            <w:left w:val="none" w:sz="0" w:space="0" w:color="auto"/>
                            <w:bottom w:val="none" w:sz="0" w:space="0" w:color="auto"/>
                            <w:right w:val="none" w:sz="0" w:space="0" w:color="auto"/>
                          </w:divBdr>
                        </w:div>
                        <w:div w:id="1464231734">
                          <w:blockQuote w:val="1"/>
                          <w:marLeft w:val="340"/>
                          <w:marRight w:val="0"/>
                          <w:marTop w:val="160"/>
                          <w:marBottom w:val="200"/>
                          <w:divBdr>
                            <w:top w:val="none" w:sz="0" w:space="0" w:color="auto"/>
                            <w:left w:val="none" w:sz="0" w:space="0" w:color="auto"/>
                            <w:bottom w:val="none" w:sz="0" w:space="0" w:color="auto"/>
                            <w:right w:val="none" w:sz="0" w:space="0" w:color="auto"/>
                          </w:divBdr>
                        </w:div>
                        <w:div w:id="151807711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3333331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64448969">
                          <w:blockQuote w:val="1"/>
                          <w:marLeft w:val="340"/>
                          <w:marRight w:val="0"/>
                          <w:marTop w:val="160"/>
                          <w:marBottom w:val="200"/>
                          <w:divBdr>
                            <w:top w:val="none" w:sz="0" w:space="0" w:color="auto"/>
                            <w:left w:val="none" w:sz="0" w:space="0" w:color="auto"/>
                            <w:bottom w:val="none" w:sz="0" w:space="0" w:color="auto"/>
                            <w:right w:val="none" w:sz="0" w:space="0" w:color="auto"/>
                          </w:divBdr>
                        </w:div>
                        <w:div w:id="1159733050">
                          <w:blockQuote w:val="1"/>
                          <w:marLeft w:val="340"/>
                          <w:marRight w:val="0"/>
                          <w:marTop w:val="160"/>
                          <w:marBottom w:val="200"/>
                          <w:divBdr>
                            <w:top w:val="none" w:sz="0" w:space="0" w:color="auto"/>
                            <w:left w:val="none" w:sz="0" w:space="0" w:color="auto"/>
                            <w:bottom w:val="none" w:sz="0" w:space="0" w:color="auto"/>
                            <w:right w:val="none" w:sz="0" w:space="0" w:color="auto"/>
                          </w:divBdr>
                        </w:div>
                        <w:div w:id="17649090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396324417">
      <w:bodyDiv w:val="1"/>
      <w:marLeft w:val="0"/>
      <w:marRight w:val="0"/>
      <w:marTop w:val="0"/>
      <w:marBottom w:val="0"/>
      <w:divBdr>
        <w:top w:val="none" w:sz="0" w:space="0" w:color="auto"/>
        <w:left w:val="none" w:sz="0" w:space="0" w:color="auto"/>
        <w:bottom w:val="none" w:sz="0" w:space="0" w:color="auto"/>
        <w:right w:val="single" w:sz="8" w:space="9" w:color="FFFFFF"/>
      </w:divBdr>
      <w:divsChild>
        <w:div w:id="677738208">
          <w:marLeft w:val="0"/>
          <w:marRight w:val="0"/>
          <w:marTop w:val="0"/>
          <w:marBottom w:val="0"/>
          <w:divBdr>
            <w:top w:val="none" w:sz="0" w:space="0" w:color="auto"/>
            <w:left w:val="none" w:sz="0" w:space="0" w:color="auto"/>
            <w:bottom w:val="none" w:sz="0" w:space="0" w:color="auto"/>
            <w:right w:val="none" w:sz="0" w:space="0" w:color="auto"/>
          </w:divBdr>
          <w:divsChild>
            <w:div w:id="827402854">
              <w:marLeft w:val="0"/>
              <w:marRight w:val="0"/>
              <w:marTop w:val="0"/>
              <w:marBottom w:val="0"/>
              <w:divBdr>
                <w:top w:val="none" w:sz="0" w:space="0" w:color="auto"/>
                <w:left w:val="none" w:sz="0" w:space="0" w:color="auto"/>
                <w:bottom w:val="none" w:sz="0" w:space="0" w:color="auto"/>
                <w:right w:val="none" w:sz="0" w:space="0" w:color="auto"/>
              </w:divBdr>
              <w:divsChild>
                <w:div w:id="133484497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5567091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2808088">
                          <w:blockQuote w:val="1"/>
                          <w:marLeft w:val="340"/>
                          <w:marRight w:val="0"/>
                          <w:marTop w:val="160"/>
                          <w:marBottom w:val="200"/>
                          <w:divBdr>
                            <w:top w:val="none" w:sz="0" w:space="0" w:color="auto"/>
                            <w:left w:val="none" w:sz="0" w:space="0" w:color="auto"/>
                            <w:bottom w:val="none" w:sz="0" w:space="0" w:color="auto"/>
                            <w:right w:val="none" w:sz="0" w:space="0" w:color="auto"/>
                          </w:divBdr>
                        </w:div>
                        <w:div w:id="1132483648">
                          <w:blockQuote w:val="1"/>
                          <w:marLeft w:val="340"/>
                          <w:marRight w:val="0"/>
                          <w:marTop w:val="160"/>
                          <w:marBottom w:val="200"/>
                          <w:divBdr>
                            <w:top w:val="none" w:sz="0" w:space="0" w:color="auto"/>
                            <w:left w:val="none" w:sz="0" w:space="0" w:color="auto"/>
                            <w:bottom w:val="none" w:sz="0" w:space="0" w:color="auto"/>
                            <w:right w:val="none" w:sz="0" w:space="0" w:color="auto"/>
                          </w:divBdr>
                        </w:div>
                        <w:div w:id="157497337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5944613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34026889">
                          <w:blockQuote w:val="1"/>
                          <w:marLeft w:val="340"/>
                          <w:marRight w:val="0"/>
                          <w:marTop w:val="160"/>
                          <w:marBottom w:val="200"/>
                          <w:divBdr>
                            <w:top w:val="none" w:sz="0" w:space="0" w:color="auto"/>
                            <w:left w:val="none" w:sz="0" w:space="0" w:color="auto"/>
                            <w:bottom w:val="none" w:sz="0" w:space="0" w:color="auto"/>
                            <w:right w:val="none" w:sz="0" w:space="0" w:color="auto"/>
                          </w:divBdr>
                        </w:div>
                        <w:div w:id="1092895423">
                          <w:blockQuote w:val="1"/>
                          <w:marLeft w:val="340"/>
                          <w:marRight w:val="0"/>
                          <w:marTop w:val="160"/>
                          <w:marBottom w:val="200"/>
                          <w:divBdr>
                            <w:top w:val="none" w:sz="0" w:space="0" w:color="auto"/>
                            <w:left w:val="none" w:sz="0" w:space="0" w:color="auto"/>
                            <w:bottom w:val="none" w:sz="0" w:space="0" w:color="auto"/>
                            <w:right w:val="none" w:sz="0" w:space="0" w:color="auto"/>
                          </w:divBdr>
                        </w:div>
                        <w:div w:id="145073543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420681865">
      <w:bodyDiv w:val="1"/>
      <w:marLeft w:val="0"/>
      <w:marRight w:val="0"/>
      <w:marTop w:val="0"/>
      <w:marBottom w:val="0"/>
      <w:divBdr>
        <w:top w:val="none" w:sz="0" w:space="0" w:color="auto"/>
        <w:left w:val="none" w:sz="0" w:space="0" w:color="auto"/>
        <w:bottom w:val="none" w:sz="0" w:space="0" w:color="auto"/>
        <w:right w:val="none" w:sz="0" w:space="0" w:color="auto"/>
      </w:divBdr>
    </w:div>
    <w:div w:id="822161652">
      <w:bodyDiv w:val="1"/>
      <w:marLeft w:val="0"/>
      <w:marRight w:val="0"/>
      <w:marTop w:val="0"/>
      <w:marBottom w:val="0"/>
      <w:divBdr>
        <w:top w:val="none" w:sz="0" w:space="0" w:color="auto"/>
        <w:left w:val="none" w:sz="0" w:space="0" w:color="auto"/>
        <w:bottom w:val="none" w:sz="0" w:space="0" w:color="auto"/>
        <w:right w:val="none" w:sz="0" w:space="0" w:color="auto"/>
      </w:divBdr>
    </w:div>
    <w:div w:id="939798442">
      <w:bodyDiv w:val="1"/>
      <w:marLeft w:val="0"/>
      <w:marRight w:val="0"/>
      <w:marTop w:val="0"/>
      <w:marBottom w:val="0"/>
      <w:divBdr>
        <w:top w:val="none" w:sz="0" w:space="0" w:color="auto"/>
        <w:left w:val="none" w:sz="0" w:space="0" w:color="auto"/>
        <w:bottom w:val="none" w:sz="0" w:space="0" w:color="auto"/>
        <w:right w:val="none" w:sz="0" w:space="0" w:color="auto"/>
      </w:divBdr>
    </w:div>
    <w:div w:id="1699504400">
      <w:bodyDiv w:val="1"/>
      <w:marLeft w:val="0"/>
      <w:marRight w:val="0"/>
      <w:marTop w:val="0"/>
      <w:marBottom w:val="0"/>
      <w:divBdr>
        <w:top w:val="none" w:sz="0" w:space="0" w:color="auto"/>
        <w:left w:val="none" w:sz="0" w:space="0" w:color="auto"/>
        <w:bottom w:val="none" w:sz="0" w:space="0" w:color="auto"/>
        <w:right w:val="none" w:sz="0" w:space="0" w:color="auto"/>
      </w:divBdr>
    </w:div>
    <w:div w:id="1906523225">
      <w:bodyDiv w:val="1"/>
      <w:marLeft w:val="0"/>
      <w:marRight w:val="750"/>
      <w:marTop w:val="0"/>
      <w:marBottom w:val="0"/>
      <w:divBdr>
        <w:top w:val="none" w:sz="0" w:space="0" w:color="auto"/>
        <w:left w:val="none" w:sz="0" w:space="0" w:color="auto"/>
        <w:bottom w:val="none" w:sz="0" w:space="0" w:color="auto"/>
        <w:right w:val="none" w:sz="0" w:space="0" w:color="auto"/>
      </w:divBdr>
      <w:divsChild>
        <w:div w:id="202637865">
          <w:marLeft w:val="0"/>
          <w:marRight w:val="0"/>
          <w:marTop w:val="0"/>
          <w:marBottom w:val="0"/>
          <w:divBdr>
            <w:top w:val="none" w:sz="0" w:space="0" w:color="auto"/>
            <w:left w:val="none" w:sz="0" w:space="0" w:color="auto"/>
            <w:bottom w:val="none" w:sz="0" w:space="0" w:color="auto"/>
            <w:right w:val="none" w:sz="0" w:space="0" w:color="auto"/>
          </w:divBdr>
          <w:divsChild>
            <w:div w:id="1029254544">
              <w:marLeft w:val="0"/>
              <w:marRight w:val="0"/>
              <w:marTop w:val="0"/>
              <w:marBottom w:val="0"/>
              <w:divBdr>
                <w:top w:val="none" w:sz="0" w:space="0" w:color="auto"/>
                <w:left w:val="none" w:sz="0" w:space="0" w:color="auto"/>
                <w:bottom w:val="none" w:sz="0" w:space="0" w:color="auto"/>
                <w:right w:val="none" w:sz="0" w:space="0" w:color="auto"/>
              </w:divBdr>
              <w:divsChild>
                <w:div w:id="569578108">
                  <w:marLeft w:val="0"/>
                  <w:marRight w:val="0"/>
                  <w:marTop w:val="0"/>
                  <w:marBottom w:val="0"/>
                  <w:divBdr>
                    <w:top w:val="none" w:sz="0" w:space="0" w:color="auto"/>
                    <w:left w:val="none" w:sz="0" w:space="0" w:color="auto"/>
                    <w:bottom w:val="none" w:sz="0" w:space="0" w:color="auto"/>
                    <w:right w:val="none" w:sz="0" w:space="0" w:color="auto"/>
                  </w:divBdr>
                  <w:divsChild>
                    <w:div w:id="413403184">
                      <w:marLeft w:val="-225"/>
                      <w:marRight w:val="-225"/>
                      <w:marTop w:val="0"/>
                      <w:marBottom w:val="0"/>
                      <w:divBdr>
                        <w:top w:val="none" w:sz="0" w:space="0" w:color="auto"/>
                        <w:left w:val="none" w:sz="0" w:space="0" w:color="auto"/>
                        <w:bottom w:val="none" w:sz="0" w:space="0" w:color="auto"/>
                        <w:right w:val="none" w:sz="0" w:space="0" w:color="auto"/>
                      </w:divBdr>
                      <w:divsChild>
                        <w:div w:id="912618224">
                          <w:marLeft w:val="0"/>
                          <w:marRight w:val="0"/>
                          <w:marTop w:val="0"/>
                          <w:marBottom w:val="0"/>
                          <w:divBdr>
                            <w:top w:val="none" w:sz="0" w:space="0" w:color="auto"/>
                            <w:left w:val="none" w:sz="0" w:space="0" w:color="auto"/>
                            <w:bottom w:val="none" w:sz="0" w:space="0" w:color="auto"/>
                            <w:right w:val="none" w:sz="0" w:space="0" w:color="auto"/>
                          </w:divBdr>
                          <w:divsChild>
                            <w:div w:id="265817794">
                              <w:marLeft w:val="0"/>
                              <w:marRight w:val="0"/>
                              <w:marTop w:val="0"/>
                              <w:marBottom w:val="0"/>
                              <w:divBdr>
                                <w:top w:val="none" w:sz="0" w:space="0" w:color="auto"/>
                                <w:left w:val="none" w:sz="0" w:space="0" w:color="auto"/>
                                <w:bottom w:val="none" w:sz="0" w:space="0" w:color="auto"/>
                                <w:right w:val="none" w:sz="0" w:space="0" w:color="auto"/>
                              </w:divBdr>
                              <w:divsChild>
                                <w:div w:id="1762722693">
                                  <w:marLeft w:val="0"/>
                                  <w:marRight w:val="0"/>
                                  <w:marTop w:val="0"/>
                                  <w:marBottom w:val="0"/>
                                  <w:divBdr>
                                    <w:top w:val="none" w:sz="0" w:space="0" w:color="auto"/>
                                    <w:left w:val="none" w:sz="0" w:space="0" w:color="auto"/>
                                    <w:bottom w:val="none" w:sz="0" w:space="0" w:color="auto"/>
                                    <w:right w:val="none" w:sz="0" w:space="0" w:color="auto"/>
                                  </w:divBdr>
                                  <w:divsChild>
                                    <w:div w:id="1273584632">
                                      <w:marLeft w:val="0"/>
                                      <w:marRight w:val="0"/>
                                      <w:marTop w:val="0"/>
                                      <w:marBottom w:val="0"/>
                                      <w:divBdr>
                                        <w:top w:val="none" w:sz="0" w:space="0" w:color="auto"/>
                                        <w:left w:val="none" w:sz="0" w:space="0" w:color="auto"/>
                                        <w:bottom w:val="none" w:sz="0" w:space="0" w:color="auto"/>
                                        <w:right w:val="none" w:sz="0" w:space="0" w:color="auto"/>
                                      </w:divBdr>
                                      <w:divsChild>
                                        <w:div w:id="1285389009">
                                          <w:marLeft w:val="0"/>
                                          <w:marRight w:val="0"/>
                                          <w:marTop w:val="0"/>
                                          <w:marBottom w:val="0"/>
                                          <w:divBdr>
                                            <w:top w:val="none" w:sz="0" w:space="0" w:color="auto"/>
                                            <w:left w:val="none" w:sz="0" w:space="0" w:color="auto"/>
                                            <w:bottom w:val="none" w:sz="0" w:space="0" w:color="auto"/>
                                            <w:right w:val="none" w:sz="0" w:space="0" w:color="auto"/>
                                          </w:divBdr>
                                          <w:divsChild>
                                            <w:div w:id="54546993">
                                              <w:marLeft w:val="0"/>
                                              <w:marRight w:val="0"/>
                                              <w:marTop w:val="0"/>
                                              <w:marBottom w:val="0"/>
                                              <w:divBdr>
                                                <w:top w:val="none" w:sz="0" w:space="0" w:color="auto"/>
                                                <w:left w:val="none" w:sz="0" w:space="0" w:color="auto"/>
                                                <w:bottom w:val="none" w:sz="0" w:space="0" w:color="auto"/>
                                                <w:right w:val="none" w:sz="0" w:space="0" w:color="auto"/>
                                              </w:divBdr>
                                              <w:divsChild>
                                                <w:div w:id="78065744">
                                                  <w:marLeft w:val="0"/>
                                                  <w:marRight w:val="0"/>
                                                  <w:marTop w:val="0"/>
                                                  <w:marBottom w:val="0"/>
                                                  <w:divBdr>
                                                    <w:top w:val="none" w:sz="0" w:space="0" w:color="auto"/>
                                                    <w:left w:val="none" w:sz="0" w:space="0" w:color="auto"/>
                                                    <w:bottom w:val="none" w:sz="0" w:space="0" w:color="auto"/>
                                                    <w:right w:val="none" w:sz="0" w:space="0" w:color="auto"/>
                                                  </w:divBdr>
                                                </w:div>
                                                <w:div w:id="94591980">
                                                  <w:marLeft w:val="0"/>
                                                  <w:marRight w:val="0"/>
                                                  <w:marTop w:val="0"/>
                                                  <w:marBottom w:val="0"/>
                                                  <w:divBdr>
                                                    <w:top w:val="none" w:sz="0" w:space="0" w:color="auto"/>
                                                    <w:left w:val="none" w:sz="0" w:space="0" w:color="auto"/>
                                                    <w:bottom w:val="none" w:sz="0" w:space="0" w:color="auto"/>
                                                    <w:right w:val="none" w:sz="0" w:space="0" w:color="auto"/>
                                                  </w:divBdr>
                                                </w:div>
                                                <w:div w:id="420954220">
                                                  <w:marLeft w:val="0"/>
                                                  <w:marRight w:val="0"/>
                                                  <w:marTop w:val="0"/>
                                                  <w:marBottom w:val="0"/>
                                                  <w:divBdr>
                                                    <w:top w:val="none" w:sz="0" w:space="0" w:color="auto"/>
                                                    <w:left w:val="none" w:sz="0" w:space="0" w:color="auto"/>
                                                    <w:bottom w:val="none" w:sz="0" w:space="0" w:color="auto"/>
                                                    <w:right w:val="none" w:sz="0" w:space="0" w:color="auto"/>
                                                  </w:divBdr>
                                                </w:div>
                                                <w:div w:id="537280629">
                                                  <w:marLeft w:val="0"/>
                                                  <w:marRight w:val="0"/>
                                                  <w:marTop w:val="0"/>
                                                  <w:marBottom w:val="0"/>
                                                  <w:divBdr>
                                                    <w:top w:val="none" w:sz="0" w:space="0" w:color="auto"/>
                                                    <w:left w:val="none" w:sz="0" w:space="0" w:color="auto"/>
                                                    <w:bottom w:val="none" w:sz="0" w:space="0" w:color="auto"/>
                                                    <w:right w:val="none" w:sz="0" w:space="0" w:color="auto"/>
                                                  </w:divBdr>
                                                </w:div>
                                                <w:div w:id="925725418">
                                                  <w:marLeft w:val="0"/>
                                                  <w:marRight w:val="0"/>
                                                  <w:marTop w:val="0"/>
                                                  <w:marBottom w:val="0"/>
                                                  <w:divBdr>
                                                    <w:top w:val="none" w:sz="0" w:space="0" w:color="auto"/>
                                                    <w:left w:val="none" w:sz="0" w:space="0" w:color="auto"/>
                                                    <w:bottom w:val="none" w:sz="0" w:space="0" w:color="auto"/>
                                                    <w:right w:val="none" w:sz="0" w:space="0" w:color="auto"/>
                                                  </w:divBdr>
                                                </w:div>
                                                <w:div w:id="19560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yperlink" Target="mailto:info@croftsurveying.com"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e.agri.gist@southall.org.au"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EBB2B-2A55-4E60-8F13-5EABB493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6725</Words>
  <Characters>38333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NESAC</Company>
  <LinksUpToDate>false</LinksUpToDate>
  <CharactersWithSpaces>44969</CharactersWithSpaces>
  <SharedDoc>false</SharedDoc>
  <HLinks>
    <vt:vector size="12" baseType="variant">
      <vt:variant>
        <vt:i4>6094950</vt:i4>
      </vt:variant>
      <vt:variant>
        <vt:i4>3</vt:i4>
      </vt:variant>
      <vt:variant>
        <vt:i4>0</vt:i4>
      </vt:variant>
      <vt:variant>
        <vt:i4>5</vt:i4>
      </vt:variant>
      <vt:variant>
        <vt:lpwstr>mailto:info@croftsurveying.com</vt:lpwstr>
      </vt:variant>
      <vt:variant>
        <vt:lpwstr/>
      </vt:variant>
      <vt:variant>
        <vt:i4>2228289</vt:i4>
      </vt:variant>
      <vt:variant>
        <vt:i4>0</vt:i4>
      </vt:variant>
      <vt:variant>
        <vt:i4>0</vt:i4>
      </vt:variant>
      <vt:variant>
        <vt:i4>5</vt:i4>
      </vt:variant>
      <vt:variant>
        <vt:lpwstr>mailto:e.agri.gist@southall.org.au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adm_hiro</dc:creator>
  <cp:keywords/>
  <cp:lastModifiedBy>Melissa Thomson</cp:lastModifiedBy>
  <cp:revision>2</cp:revision>
  <dcterms:created xsi:type="dcterms:W3CDTF">2018-04-19T05:33:00Z</dcterms:created>
  <dcterms:modified xsi:type="dcterms:W3CDTF">2018-04-19T05:33:00Z</dcterms:modified>
</cp:coreProperties>
</file>